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A210" w14:textId="77777777" w:rsidR="00285774" w:rsidRDefault="00285774" w:rsidP="00285774">
      <w:pPr>
        <w:jc w:val="center"/>
        <w:rPr>
          <w:rFonts w:eastAsiaTheme="majorEastAsia" w:cs="Arial"/>
          <w:b/>
          <w:color w:val="FFD006"/>
          <w:sz w:val="72"/>
          <w:szCs w:val="72"/>
          <w:u w:val="single" w:color="FFD006"/>
          <w:lang w:eastAsia="ja-JP"/>
        </w:rPr>
      </w:pPr>
      <w:r w:rsidRPr="00957019">
        <w:rPr>
          <w:b/>
          <w:noProof/>
          <w:color w:val="8496B0" w:themeColor="text2" w:themeTint="99"/>
          <w:lang w:eastAsia="en-GB"/>
        </w:rPr>
        <w:drawing>
          <wp:anchor distT="0" distB="0" distL="114300" distR="114300" simplePos="0" relativeHeight="251668992" behindDoc="0" locked="0" layoutInCell="1" allowOverlap="1" wp14:anchorId="0D29CD24" wp14:editId="11A264ED">
            <wp:simplePos x="0" y="0"/>
            <wp:positionH relativeFrom="margin">
              <wp:align>center</wp:align>
            </wp:positionH>
            <wp:positionV relativeFrom="paragraph">
              <wp:posOffset>0</wp:posOffset>
            </wp:positionV>
            <wp:extent cx="1514475" cy="1343660"/>
            <wp:effectExtent l="0" t="0" r="9525" b="8890"/>
            <wp:wrapNone/>
            <wp:docPr id="921446688" name="Picture 921446688" descr="C:\Users\lmee\Desktop\Logo NE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ee\Desktop\Logo NEWES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1343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heme="majorEastAsia" w:cs="Arial"/>
          <w:b/>
          <w:color w:val="FFD006"/>
          <w:sz w:val="72"/>
          <w:szCs w:val="72"/>
          <w:u w:val="single" w:color="FFD006"/>
          <w:lang w:eastAsia="ja-JP"/>
        </w:rPr>
        <w:t xml:space="preserve">                                                                                  </w:t>
      </w:r>
    </w:p>
    <w:p w14:paraId="77B30006" w14:textId="77777777" w:rsidR="00285774" w:rsidRPr="00833697" w:rsidRDefault="00285774" w:rsidP="00285774">
      <w:pPr>
        <w:jc w:val="center"/>
        <w:rPr>
          <w:rFonts w:eastAsiaTheme="majorEastAsia" w:cs="Arial"/>
          <w:b/>
          <w:color w:val="4472C4" w:themeColor="accent5"/>
          <w:sz w:val="72"/>
          <w:szCs w:val="72"/>
          <w:u w:val="single" w:color="FFD006"/>
          <w:lang w:eastAsia="ja-JP"/>
        </w:rPr>
      </w:pPr>
    </w:p>
    <w:p w14:paraId="2914D992" w14:textId="77777777" w:rsidR="00285774" w:rsidRDefault="00285774" w:rsidP="00285774">
      <w:pPr>
        <w:jc w:val="center"/>
        <w:rPr>
          <w:rFonts w:eastAsiaTheme="majorEastAsia" w:cs="Arial"/>
          <w:color w:val="000000" w:themeColor="text1"/>
          <w:sz w:val="72"/>
          <w:szCs w:val="72"/>
          <w:lang w:eastAsia="ja-JP"/>
        </w:rPr>
      </w:pPr>
    </w:p>
    <w:p w14:paraId="1FEB8564" w14:textId="77777777" w:rsidR="00285774" w:rsidRPr="00F012C5" w:rsidRDefault="00285774" w:rsidP="00285774">
      <w:pPr>
        <w:jc w:val="center"/>
        <w:rPr>
          <w:rFonts w:ascii="Arial" w:eastAsiaTheme="majorEastAsia" w:hAnsi="Arial" w:cs="Arial"/>
          <w:b/>
          <w:bCs/>
          <w:color w:val="0070C0"/>
          <w:sz w:val="72"/>
          <w:szCs w:val="80"/>
          <w:lang w:val="en-US" w:eastAsia="ja-JP"/>
        </w:rPr>
      </w:pPr>
      <w:r w:rsidRPr="00F012C5">
        <w:rPr>
          <w:rFonts w:ascii="Arial" w:eastAsiaTheme="majorEastAsia" w:hAnsi="Arial" w:cs="Arial"/>
          <w:b/>
          <w:bCs/>
          <w:color w:val="0070C0"/>
          <w:sz w:val="72"/>
          <w:szCs w:val="80"/>
          <w:lang w:val="en-US" w:eastAsia="ja-JP"/>
        </w:rPr>
        <w:t xml:space="preserve">King George V </w:t>
      </w:r>
    </w:p>
    <w:p w14:paraId="29690E84" w14:textId="77777777" w:rsidR="00285774" w:rsidRPr="00FF301B" w:rsidRDefault="00285774" w:rsidP="00285774">
      <w:pPr>
        <w:jc w:val="center"/>
        <w:rPr>
          <w:rFonts w:eastAsiaTheme="majorEastAsia" w:cs="Arial"/>
          <w:b/>
          <w:bCs/>
          <w:color w:val="0070C0"/>
          <w:sz w:val="72"/>
          <w:szCs w:val="80"/>
          <w:lang w:val="en-US" w:eastAsia="ja-JP"/>
        </w:rPr>
      </w:pPr>
      <w:r w:rsidRPr="00F012C5">
        <w:rPr>
          <w:rFonts w:ascii="Arial" w:eastAsiaTheme="majorEastAsia" w:hAnsi="Arial" w:cs="Arial"/>
          <w:b/>
          <w:bCs/>
          <w:color w:val="0070C0"/>
          <w:sz w:val="72"/>
          <w:szCs w:val="80"/>
          <w:lang w:val="en-US" w:eastAsia="ja-JP"/>
        </w:rPr>
        <w:t>Primary School</w:t>
      </w:r>
      <w:r w:rsidRPr="00FF301B">
        <w:rPr>
          <w:rFonts w:eastAsiaTheme="majorEastAsia" w:cs="Arial"/>
          <w:b/>
          <w:bCs/>
          <w:color w:val="0070C0"/>
          <w:sz w:val="72"/>
          <w:szCs w:val="80"/>
          <w:lang w:val="en-US" w:eastAsia="ja-JP"/>
        </w:rPr>
        <w:t xml:space="preserve"> </w:t>
      </w:r>
    </w:p>
    <w:p w14:paraId="3E5EB8D7" w14:textId="37A8C4D3" w:rsidR="00285774" w:rsidRPr="00F012C5" w:rsidRDefault="00466AE0" w:rsidP="00285774">
      <w:pPr>
        <w:jc w:val="center"/>
        <w:rPr>
          <w:rFonts w:ascii="Arial" w:eastAsiaTheme="majorEastAsia" w:hAnsi="Arial" w:cs="Arial"/>
          <w:color w:val="000000" w:themeColor="text1"/>
          <w:sz w:val="72"/>
          <w:szCs w:val="80"/>
          <w:lang w:val="en-US" w:eastAsia="ja-JP"/>
        </w:rPr>
      </w:pPr>
      <w:r>
        <w:rPr>
          <w:rFonts w:ascii="Arial" w:eastAsiaTheme="majorEastAsia" w:hAnsi="Arial" w:cs="Arial"/>
          <w:color w:val="000000" w:themeColor="text1"/>
          <w:sz w:val="72"/>
          <w:szCs w:val="80"/>
          <w:lang w:val="en-US" w:eastAsia="ja-JP"/>
        </w:rPr>
        <w:t>Positive Handling</w:t>
      </w:r>
      <w:r w:rsidR="00285774" w:rsidRPr="00F012C5">
        <w:rPr>
          <w:rFonts w:ascii="Arial" w:eastAsiaTheme="majorEastAsia" w:hAnsi="Arial" w:cs="Arial"/>
          <w:color w:val="000000" w:themeColor="text1"/>
          <w:sz w:val="72"/>
          <w:szCs w:val="80"/>
          <w:lang w:val="en-US" w:eastAsia="ja-JP"/>
        </w:rPr>
        <w:t xml:space="preserve"> Policy</w:t>
      </w:r>
    </w:p>
    <w:p w14:paraId="52E5F69B" w14:textId="77777777" w:rsidR="00285774" w:rsidRDefault="00285774" w:rsidP="00285774">
      <w:pPr>
        <w:rPr>
          <w:lang w:val="en-US" w:eastAsia="ja-JP"/>
        </w:rPr>
      </w:pPr>
    </w:p>
    <w:p w14:paraId="5B3284BA" w14:textId="77777777" w:rsidR="00285774" w:rsidRDefault="00285774" w:rsidP="00285774">
      <w:pPr>
        <w:rPr>
          <w:lang w:val="en-US" w:eastAsia="ja-JP"/>
        </w:rPr>
      </w:pPr>
    </w:p>
    <w:p w14:paraId="15681BAF" w14:textId="77777777" w:rsidR="00291524" w:rsidRDefault="00291524" w:rsidP="00285774">
      <w:pPr>
        <w:rPr>
          <w:lang w:val="en-US" w:eastAsia="ja-JP"/>
        </w:rPr>
      </w:pPr>
    </w:p>
    <w:p w14:paraId="10B67D42" w14:textId="77777777" w:rsidR="00291524" w:rsidRDefault="00291524" w:rsidP="00285774">
      <w:pPr>
        <w:rPr>
          <w:lang w:val="en-US" w:eastAsia="ja-JP"/>
        </w:rPr>
      </w:pPr>
    </w:p>
    <w:p w14:paraId="69D26DDC" w14:textId="77777777" w:rsidR="00291524" w:rsidRDefault="00291524" w:rsidP="00285774">
      <w:pPr>
        <w:rPr>
          <w:lang w:val="en-US" w:eastAsia="ja-JP"/>
        </w:rPr>
      </w:pPr>
    </w:p>
    <w:p w14:paraId="34016D3C" w14:textId="77777777" w:rsidR="00285774" w:rsidRDefault="00285774" w:rsidP="00285774">
      <w:pPr>
        <w:jc w:val="center"/>
        <w:rPr>
          <w:rFonts w:eastAsiaTheme="majorEastAsia" w:cs="Arial"/>
          <w:color w:val="2E74B5"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285774" w:rsidRPr="00F012C5" w14:paraId="62573443" w14:textId="77777777" w:rsidTr="004F3FAC">
        <w:trPr>
          <w:trHeight w:val="389"/>
        </w:trPr>
        <w:tc>
          <w:tcPr>
            <w:tcW w:w="9026" w:type="dxa"/>
            <w:gridSpan w:val="4"/>
            <w:vAlign w:val="center"/>
          </w:tcPr>
          <w:p w14:paraId="35C85AFC" w14:textId="77777777" w:rsidR="00285774" w:rsidRPr="00F012C5" w:rsidRDefault="00285774" w:rsidP="004F3FAC">
            <w:pPr>
              <w:spacing w:after="200" w:line="276" w:lineRule="auto"/>
              <w:jc w:val="both"/>
              <w:rPr>
                <w:rFonts w:ascii="Arial" w:hAnsi="Arial" w:cs="Arial"/>
              </w:rPr>
            </w:pPr>
            <w:r w:rsidRPr="00F012C5">
              <w:rPr>
                <w:rFonts w:ascii="Arial" w:hAnsi="Arial" w:cs="Arial"/>
              </w:rPr>
              <w:t>Signed by:</w:t>
            </w:r>
          </w:p>
        </w:tc>
      </w:tr>
      <w:tr w:rsidR="00285774" w:rsidRPr="00F012C5" w14:paraId="3E2C8B87" w14:textId="77777777" w:rsidTr="004F3FAC">
        <w:trPr>
          <w:trHeight w:val="624"/>
        </w:trPr>
        <w:tc>
          <w:tcPr>
            <w:tcW w:w="2813" w:type="dxa"/>
            <w:tcBorders>
              <w:bottom w:val="single" w:sz="2" w:space="0" w:color="auto"/>
            </w:tcBorders>
          </w:tcPr>
          <w:p w14:paraId="467CC974" w14:textId="21ED5250" w:rsidR="00285774" w:rsidRPr="00F012C5" w:rsidRDefault="00ED346D" w:rsidP="004F3FAC">
            <w:pPr>
              <w:spacing w:line="276" w:lineRule="auto"/>
              <w:jc w:val="both"/>
              <w:rPr>
                <w:rFonts w:ascii="Arial" w:hAnsi="Arial" w:cs="Arial"/>
              </w:rPr>
            </w:pPr>
            <w:r w:rsidRPr="00ED346D">
              <w:rPr>
                <w:rFonts w:ascii="Arial" w:hAnsi="Arial" w:cs="Arial"/>
              </w:rPr>
              <w:drawing>
                <wp:inline distT="0" distB="0" distL="0" distR="0" wp14:anchorId="287B882D" wp14:editId="2623FA45">
                  <wp:extent cx="1255395" cy="529363"/>
                  <wp:effectExtent l="0" t="0" r="1905" b="4445"/>
                  <wp:docPr id="1583751305" name="Picture 4">
                    <a:extLst xmlns:a="http://schemas.openxmlformats.org/drawingml/2006/main">
                      <a:ext uri="{FF2B5EF4-FFF2-40B4-BE49-F238E27FC236}">
                        <a16:creationId xmlns:a16="http://schemas.microsoft.com/office/drawing/2014/main" id="{4C611119-6C20-BD49-7BB2-E4A182021A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C611119-6C20-BD49-7BB2-E4A182021A7D}"/>
                              </a:ext>
                            </a:extLst>
                          </pic:cNvPr>
                          <pic:cNvPicPr>
                            <a:picLocks noChangeAspect="1"/>
                          </pic:cNvPicPr>
                        </pic:nvPicPr>
                        <pic:blipFill>
                          <a:blip r:embed="rId11"/>
                          <a:stretch>
                            <a:fillRect/>
                          </a:stretch>
                        </pic:blipFill>
                        <pic:spPr>
                          <a:xfrm>
                            <a:off x="0" y="0"/>
                            <a:ext cx="1255395" cy="529363"/>
                          </a:xfrm>
                          <a:prstGeom prst="rect">
                            <a:avLst/>
                          </a:prstGeom>
                        </pic:spPr>
                      </pic:pic>
                    </a:graphicData>
                  </a:graphic>
                </wp:inline>
              </w:drawing>
            </w:r>
          </w:p>
        </w:tc>
        <w:tc>
          <w:tcPr>
            <w:tcW w:w="2149" w:type="dxa"/>
            <w:vAlign w:val="bottom"/>
          </w:tcPr>
          <w:p w14:paraId="3C493C2F" w14:textId="77777777" w:rsidR="00285774" w:rsidRPr="00F012C5" w:rsidRDefault="00285774" w:rsidP="004F3FAC">
            <w:pPr>
              <w:spacing w:line="276" w:lineRule="auto"/>
              <w:rPr>
                <w:rFonts w:ascii="Arial" w:hAnsi="Arial" w:cs="Arial"/>
              </w:rPr>
            </w:pPr>
            <w:r w:rsidRPr="00F012C5">
              <w:rPr>
                <w:rFonts w:ascii="Arial" w:hAnsi="Arial" w:cs="Arial"/>
              </w:rPr>
              <w:t>Headteacher</w:t>
            </w:r>
          </w:p>
        </w:tc>
        <w:tc>
          <w:tcPr>
            <w:tcW w:w="846" w:type="dxa"/>
            <w:vAlign w:val="bottom"/>
          </w:tcPr>
          <w:p w14:paraId="6096B721" w14:textId="77777777" w:rsidR="00285774" w:rsidRPr="00F012C5" w:rsidRDefault="00285774" w:rsidP="004F3FAC">
            <w:pPr>
              <w:spacing w:line="276" w:lineRule="auto"/>
              <w:jc w:val="right"/>
              <w:rPr>
                <w:rFonts w:ascii="Arial" w:hAnsi="Arial" w:cs="Arial"/>
              </w:rPr>
            </w:pPr>
            <w:r w:rsidRPr="00F012C5">
              <w:rPr>
                <w:rFonts w:ascii="Arial" w:hAnsi="Arial" w:cs="Arial"/>
              </w:rPr>
              <w:t>Date:</w:t>
            </w:r>
          </w:p>
        </w:tc>
        <w:tc>
          <w:tcPr>
            <w:tcW w:w="3218" w:type="dxa"/>
            <w:tcBorders>
              <w:bottom w:val="single" w:sz="2" w:space="0" w:color="auto"/>
            </w:tcBorders>
          </w:tcPr>
          <w:p w14:paraId="3B8E3090" w14:textId="77777777" w:rsidR="00285774" w:rsidRDefault="00285774" w:rsidP="004F3FAC">
            <w:pPr>
              <w:spacing w:line="276" w:lineRule="auto"/>
              <w:jc w:val="both"/>
              <w:rPr>
                <w:rFonts w:ascii="Arial" w:hAnsi="Arial" w:cs="Arial"/>
              </w:rPr>
            </w:pPr>
          </w:p>
          <w:p w14:paraId="2445B400" w14:textId="77777777" w:rsidR="00ED346D" w:rsidRDefault="00ED346D" w:rsidP="004F3FAC">
            <w:pPr>
              <w:spacing w:line="276" w:lineRule="auto"/>
              <w:jc w:val="both"/>
              <w:rPr>
                <w:rFonts w:ascii="Arial" w:hAnsi="Arial" w:cs="Arial"/>
              </w:rPr>
            </w:pPr>
          </w:p>
          <w:p w14:paraId="10FC67F3" w14:textId="5FE73675" w:rsidR="00ED346D" w:rsidRPr="00F012C5" w:rsidRDefault="00ED346D" w:rsidP="004F3FAC">
            <w:pPr>
              <w:spacing w:line="276" w:lineRule="auto"/>
              <w:jc w:val="both"/>
              <w:rPr>
                <w:rFonts w:ascii="Arial" w:hAnsi="Arial" w:cs="Arial"/>
              </w:rPr>
            </w:pPr>
            <w:r>
              <w:rPr>
                <w:rFonts w:ascii="Arial" w:hAnsi="Arial" w:cs="Arial"/>
              </w:rPr>
              <w:t>9</w:t>
            </w:r>
            <w:r w:rsidRPr="00ED346D">
              <w:rPr>
                <w:rFonts w:ascii="Arial" w:hAnsi="Arial" w:cs="Arial"/>
                <w:vertAlign w:val="superscript"/>
              </w:rPr>
              <w:t>th</w:t>
            </w:r>
            <w:r>
              <w:rPr>
                <w:rFonts w:ascii="Arial" w:hAnsi="Arial" w:cs="Arial"/>
              </w:rPr>
              <w:t xml:space="preserve"> March 2026</w:t>
            </w:r>
          </w:p>
        </w:tc>
      </w:tr>
      <w:tr w:rsidR="00285774" w:rsidRPr="00F012C5" w14:paraId="0BF9F739" w14:textId="77777777" w:rsidTr="004F3FAC">
        <w:trPr>
          <w:trHeight w:val="624"/>
        </w:trPr>
        <w:tc>
          <w:tcPr>
            <w:tcW w:w="2813" w:type="dxa"/>
            <w:tcBorders>
              <w:top w:val="single" w:sz="2" w:space="0" w:color="auto"/>
              <w:bottom w:val="single" w:sz="4" w:space="0" w:color="auto"/>
            </w:tcBorders>
          </w:tcPr>
          <w:p w14:paraId="4DF18100" w14:textId="732E570E" w:rsidR="00285774" w:rsidRPr="00F012C5" w:rsidRDefault="00ED346D" w:rsidP="004F3FAC">
            <w:pPr>
              <w:spacing w:line="276" w:lineRule="auto"/>
              <w:jc w:val="both"/>
              <w:rPr>
                <w:rFonts w:ascii="Arial" w:hAnsi="Arial" w:cs="Arial"/>
              </w:rPr>
            </w:pPr>
            <w:r>
              <w:rPr>
                <w:rFonts w:ascii="Arial" w:hAnsi="Arial" w:cs="Arial"/>
                <w:noProof/>
              </w:rPr>
              <w:drawing>
                <wp:inline distT="0" distB="0" distL="0" distR="0" wp14:anchorId="26F41D92" wp14:editId="2E259769">
                  <wp:extent cx="1280160" cy="335280"/>
                  <wp:effectExtent l="0" t="0" r="0" b="7620"/>
                  <wp:docPr id="14285621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0160" cy="335280"/>
                          </a:xfrm>
                          <a:prstGeom prst="rect">
                            <a:avLst/>
                          </a:prstGeom>
                          <a:noFill/>
                        </pic:spPr>
                      </pic:pic>
                    </a:graphicData>
                  </a:graphic>
                </wp:inline>
              </w:drawing>
            </w:r>
          </w:p>
        </w:tc>
        <w:tc>
          <w:tcPr>
            <w:tcW w:w="2149" w:type="dxa"/>
            <w:vAlign w:val="bottom"/>
          </w:tcPr>
          <w:p w14:paraId="44EEB75D" w14:textId="77777777" w:rsidR="00285774" w:rsidRPr="00F012C5" w:rsidRDefault="00285774" w:rsidP="004F3FAC">
            <w:pPr>
              <w:spacing w:line="276" w:lineRule="auto"/>
              <w:rPr>
                <w:rFonts w:ascii="Arial" w:hAnsi="Arial" w:cs="Arial"/>
                <w:highlight w:val="lightGray"/>
              </w:rPr>
            </w:pPr>
            <w:r w:rsidRPr="00F012C5">
              <w:rPr>
                <w:rFonts w:ascii="Arial" w:hAnsi="Arial" w:cs="Arial"/>
              </w:rPr>
              <w:t>Chair of governors</w:t>
            </w:r>
          </w:p>
        </w:tc>
        <w:tc>
          <w:tcPr>
            <w:tcW w:w="846" w:type="dxa"/>
            <w:vAlign w:val="bottom"/>
          </w:tcPr>
          <w:p w14:paraId="14FD46E0" w14:textId="77777777" w:rsidR="00285774" w:rsidRPr="00F012C5" w:rsidRDefault="00285774" w:rsidP="004F3FAC">
            <w:pPr>
              <w:spacing w:line="276" w:lineRule="auto"/>
              <w:jc w:val="right"/>
              <w:rPr>
                <w:rFonts w:ascii="Arial" w:hAnsi="Arial" w:cs="Arial"/>
              </w:rPr>
            </w:pPr>
            <w:r w:rsidRPr="00F012C5">
              <w:rPr>
                <w:rFonts w:ascii="Arial" w:hAnsi="Arial" w:cs="Arial"/>
              </w:rPr>
              <w:t>Date:</w:t>
            </w:r>
          </w:p>
        </w:tc>
        <w:tc>
          <w:tcPr>
            <w:tcW w:w="3218" w:type="dxa"/>
            <w:tcBorders>
              <w:top w:val="single" w:sz="2" w:space="0" w:color="auto"/>
              <w:bottom w:val="single" w:sz="4" w:space="0" w:color="auto"/>
            </w:tcBorders>
          </w:tcPr>
          <w:p w14:paraId="43223591" w14:textId="77777777" w:rsidR="00285774" w:rsidRDefault="00285774" w:rsidP="004F3FAC">
            <w:pPr>
              <w:spacing w:line="276" w:lineRule="auto"/>
              <w:jc w:val="both"/>
              <w:rPr>
                <w:rFonts w:ascii="Arial" w:hAnsi="Arial" w:cs="Arial"/>
              </w:rPr>
            </w:pPr>
          </w:p>
          <w:p w14:paraId="5394BBEB" w14:textId="2CCBC230" w:rsidR="00ED346D" w:rsidRPr="00F012C5" w:rsidRDefault="00ED346D" w:rsidP="004F3FAC">
            <w:pPr>
              <w:spacing w:line="276" w:lineRule="auto"/>
              <w:jc w:val="both"/>
              <w:rPr>
                <w:rFonts w:ascii="Arial" w:hAnsi="Arial" w:cs="Arial"/>
              </w:rPr>
            </w:pPr>
            <w:r>
              <w:rPr>
                <w:rFonts w:ascii="Arial" w:hAnsi="Arial" w:cs="Arial"/>
              </w:rPr>
              <w:t>9</w:t>
            </w:r>
            <w:r w:rsidRPr="00ED346D">
              <w:rPr>
                <w:rFonts w:ascii="Arial" w:hAnsi="Arial" w:cs="Arial"/>
                <w:vertAlign w:val="superscript"/>
              </w:rPr>
              <w:t>th</w:t>
            </w:r>
            <w:r>
              <w:rPr>
                <w:rFonts w:ascii="Arial" w:hAnsi="Arial" w:cs="Arial"/>
              </w:rPr>
              <w:t xml:space="preserve"> March 2026</w:t>
            </w:r>
          </w:p>
        </w:tc>
      </w:tr>
    </w:tbl>
    <w:p w14:paraId="0F8DF8D0" w14:textId="77777777" w:rsidR="00285774" w:rsidRDefault="00285774" w:rsidP="00285774">
      <w:pPr>
        <w:rPr>
          <w:rFonts w:eastAsiaTheme="majorEastAsia" w:cs="Arial"/>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67968" behindDoc="0" locked="0" layoutInCell="1" allowOverlap="1" wp14:anchorId="47610FE2" wp14:editId="71AB3A73">
                <wp:simplePos x="0" y="0"/>
                <wp:positionH relativeFrom="column">
                  <wp:posOffset>35883</wp:posOffset>
                </wp:positionH>
                <wp:positionV relativeFrom="paragraph">
                  <wp:posOffset>1729944</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2AFEEE52" w14:textId="1BBAAC1F" w:rsidR="00285774" w:rsidRPr="00291524" w:rsidRDefault="00285774" w:rsidP="00285774">
                            <w:pPr>
                              <w:rPr>
                                <w:rFonts w:ascii="Arial" w:hAnsi="Arial" w:cs="Arial"/>
                                <w:szCs w:val="24"/>
                              </w:rPr>
                            </w:pPr>
                            <w:r w:rsidRPr="00291524">
                              <w:rPr>
                                <w:rFonts w:ascii="Arial" w:hAnsi="Arial" w:cs="Arial"/>
                                <w:szCs w:val="24"/>
                              </w:rPr>
                              <w:t xml:space="preserve">Last updated: </w:t>
                            </w:r>
                            <w:r w:rsidR="00E6430C">
                              <w:rPr>
                                <w:rFonts w:ascii="Arial" w:hAnsi="Arial" w:cs="Arial"/>
                                <w:szCs w:val="24"/>
                              </w:rPr>
                              <w:t>November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10FE2" id="_x0000_t202" coordsize="21600,21600" o:spt="202" path="m,l,21600r21600,l21600,xe">
                <v:stroke joinstyle="miter"/>
                <v:path gradientshapeok="t" o:connecttype="rect"/>
              </v:shapetype>
              <v:shape id="Text Box 2" o:spid="_x0000_s1026" type="#_x0000_t202" style="position:absolute;margin-left:2.85pt;margin-top:136.2pt;width:268.5pt;height:23.1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" stroked="f">
                <v:textbox>
                  <w:txbxContent>
                    <w:p w14:paraId="2AFEEE52" w14:textId="1BBAAC1F" w:rsidR="00285774" w:rsidRPr="00291524" w:rsidRDefault="00285774" w:rsidP="00285774">
                      <w:pPr>
                        <w:rPr>
                          <w:rFonts w:ascii="Arial" w:hAnsi="Arial" w:cs="Arial"/>
                          <w:szCs w:val="24"/>
                        </w:rPr>
                      </w:pPr>
                      <w:r w:rsidRPr="00291524">
                        <w:rPr>
                          <w:rFonts w:ascii="Arial" w:hAnsi="Arial" w:cs="Arial"/>
                          <w:szCs w:val="24"/>
                        </w:rPr>
                        <w:t xml:space="preserve">Last updated: </w:t>
                      </w:r>
                      <w:r w:rsidR="00E6430C">
                        <w:rPr>
                          <w:rFonts w:ascii="Arial" w:hAnsi="Arial" w:cs="Arial"/>
                          <w:szCs w:val="24"/>
                        </w:rPr>
                        <w:t>November 2024</w:t>
                      </w:r>
                    </w:p>
                  </w:txbxContent>
                </v:textbox>
                <w10:wrap type="square"/>
              </v:shape>
            </w:pict>
          </mc:Fallback>
        </mc:AlternateContent>
      </w:r>
    </w:p>
    <w:p w14:paraId="548EF264" w14:textId="77777777" w:rsidR="00285774" w:rsidRDefault="00285774" w:rsidP="00285774">
      <w:pPr>
        <w:spacing w:before="200"/>
        <w:rPr>
          <w:b/>
          <w:bCs/>
          <w:sz w:val="28"/>
          <w:szCs w:val="28"/>
        </w:rPr>
      </w:pPr>
    </w:p>
    <w:p w14:paraId="0AF5D454" w14:textId="77777777" w:rsidR="00285774" w:rsidRDefault="00285774" w:rsidP="00285774">
      <w:pPr>
        <w:pStyle w:val="TNCBodyText"/>
        <w:rPr>
          <w:b/>
          <w:bCs/>
          <w:color w:val="2E74B5" w:themeColor="accent1" w:themeShade="BF"/>
          <w:sz w:val="32"/>
          <w:szCs w:val="40"/>
        </w:rPr>
      </w:pPr>
    </w:p>
    <w:p w14:paraId="13DF4082" w14:textId="77777777" w:rsidR="00285774" w:rsidRDefault="00285774" w:rsidP="00285774">
      <w:pPr>
        <w:pStyle w:val="TNCBodyText"/>
        <w:rPr>
          <w:b/>
          <w:bCs/>
          <w:color w:val="2E74B5" w:themeColor="accent1" w:themeShade="BF"/>
          <w:sz w:val="32"/>
          <w:szCs w:val="40"/>
        </w:rPr>
      </w:pPr>
    </w:p>
    <w:p w14:paraId="76BA7239" w14:textId="77777777" w:rsidR="00285774" w:rsidRDefault="00285774" w:rsidP="00285774">
      <w:pPr>
        <w:pStyle w:val="TNCBodyText"/>
        <w:rPr>
          <w:b/>
          <w:bCs/>
          <w:color w:val="2E74B5" w:themeColor="accent1" w:themeShade="BF"/>
          <w:sz w:val="32"/>
          <w:szCs w:val="40"/>
        </w:rPr>
      </w:pPr>
    </w:p>
    <w:p w14:paraId="5F9A9C8B" w14:textId="77777777" w:rsidR="001B0F2D" w:rsidRPr="00E6430C" w:rsidRDefault="001B0F2D" w:rsidP="001D3124">
      <w:pPr>
        <w:pStyle w:val="ListParagraph"/>
        <w:spacing w:after="0" w:line="240" w:lineRule="auto"/>
        <w:ind w:left="360"/>
        <w:rPr>
          <w:rFonts w:ascii="Arial" w:hAnsi="Arial" w:cs="Arial"/>
          <w:b/>
        </w:rPr>
      </w:pPr>
      <w:r w:rsidRPr="00E6430C">
        <w:rPr>
          <w:rFonts w:ascii="Arial" w:hAnsi="Arial" w:cs="Arial"/>
          <w:b/>
          <w:sz w:val="24"/>
          <w:szCs w:val="24"/>
        </w:rPr>
        <w:t>Contents:</w:t>
      </w:r>
    </w:p>
    <w:p w14:paraId="49746B7E" w14:textId="77777777" w:rsidR="001B0F2D" w:rsidRPr="00E6430C" w:rsidRDefault="001B0F2D" w:rsidP="001D3124">
      <w:pPr>
        <w:pStyle w:val="ListParagraph"/>
        <w:spacing w:after="0" w:line="240" w:lineRule="auto"/>
        <w:ind w:left="360"/>
        <w:rPr>
          <w:rFonts w:ascii="Arial" w:hAnsi="Arial" w:cs="Arial"/>
          <w:b/>
          <w:color w:val="0070C0"/>
        </w:rPr>
      </w:pPr>
    </w:p>
    <w:p w14:paraId="124CA94D" w14:textId="77777777" w:rsidR="001B0F2D" w:rsidRPr="00E6430C" w:rsidRDefault="001B0F2D" w:rsidP="001D3124">
      <w:pPr>
        <w:spacing w:after="0" w:line="240" w:lineRule="auto"/>
        <w:ind w:left="717"/>
        <w:rPr>
          <w:rStyle w:val="Hyperlink"/>
          <w:rFonts w:ascii="Arial" w:hAnsi="Arial" w:cs="Arial"/>
          <w:color w:val="0070C0"/>
        </w:rPr>
      </w:pPr>
      <w:r w:rsidRPr="00E6430C">
        <w:rPr>
          <w:rFonts w:ascii="Arial" w:hAnsi="Arial" w:cs="Arial"/>
          <w:color w:val="0070C0"/>
        </w:rPr>
        <w:fldChar w:fldCharType="begin"/>
      </w:r>
      <w:r w:rsidRPr="00E6430C">
        <w:rPr>
          <w:rFonts w:ascii="Arial" w:hAnsi="Arial" w:cs="Arial"/>
          <w:color w:val="0070C0"/>
        </w:rPr>
        <w:instrText>HYPERLINK  \l "_Statement_of_intent_1"</w:instrText>
      </w:r>
      <w:r w:rsidRPr="00E6430C">
        <w:rPr>
          <w:rFonts w:ascii="Arial" w:hAnsi="Arial" w:cs="Arial"/>
          <w:color w:val="0070C0"/>
        </w:rPr>
      </w:r>
      <w:r w:rsidRPr="00E6430C">
        <w:rPr>
          <w:rFonts w:ascii="Arial" w:hAnsi="Arial" w:cs="Arial"/>
          <w:color w:val="0070C0"/>
        </w:rPr>
        <w:fldChar w:fldCharType="separate"/>
      </w:r>
      <w:r w:rsidRPr="00E6430C">
        <w:rPr>
          <w:rStyle w:val="Hyperlink"/>
          <w:rFonts w:ascii="Arial" w:hAnsi="Arial" w:cs="Arial"/>
          <w:color w:val="0070C0"/>
        </w:rPr>
        <w:t>Statement of intent</w:t>
      </w:r>
      <w:bookmarkStart w:id="0" w:name="b"/>
    </w:p>
    <w:p w14:paraId="2207B15C" w14:textId="77777777" w:rsidR="001B0F2D" w:rsidRPr="00E6430C" w:rsidRDefault="001B0F2D" w:rsidP="001D3124">
      <w:pPr>
        <w:pStyle w:val="ListParagraph"/>
        <w:numPr>
          <w:ilvl w:val="0"/>
          <w:numId w:val="2"/>
        </w:numPr>
        <w:spacing w:after="0" w:line="240" w:lineRule="auto"/>
        <w:ind w:left="1077"/>
        <w:contextualSpacing w:val="0"/>
        <w:rPr>
          <w:rStyle w:val="Hyperlink"/>
          <w:rFonts w:ascii="Arial" w:hAnsi="Arial" w:cs="Arial"/>
          <w:color w:val="0070C0"/>
        </w:rPr>
      </w:pPr>
      <w:r w:rsidRPr="00E6430C">
        <w:rPr>
          <w:rFonts w:ascii="Arial" w:hAnsi="Arial" w:cs="Arial"/>
          <w:color w:val="0070C0"/>
        </w:rPr>
        <w:fldChar w:fldCharType="end"/>
      </w:r>
      <w:bookmarkEnd w:id="0"/>
      <w:r w:rsidRPr="00E6430C">
        <w:rPr>
          <w:rFonts w:ascii="Arial" w:hAnsi="Arial" w:cs="Arial"/>
          <w:color w:val="0070C0"/>
        </w:rPr>
        <w:fldChar w:fldCharType="begin"/>
      </w:r>
      <w:r w:rsidRPr="00E6430C">
        <w:rPr>
          <w:rFonts w:ascii="Arial" w:hAnsi="Arial" w:cs="Arial"/>
          <w:color w:val="0070C0"/>
        </w:rPr>
        <w:instrText xml:space="preserve"> HYPERLINK  \l "_Legal_framework_1" </w:instrText>
      </w:r>
      <w:r w:rsidRPr="00E6430C">
        <w:rPr>
          <w:rFonts w:ascii="Arial" w:hAnsi="Arial" w:cs="Arial"/>
          <w:color w:val="0070C0"/>
        </w:rPr>
      </w:r>
      <w:r w:rsidRPr="00E6430C">
        <w:rPr>
          <w:rFonts w:ascii="Arial" w:hAnsi="Arial" w:cs="Arial"/>
          <w:color w:val="0070C0"/>
        </w:rPr>
        <w:fldChar w:fldCharType="separate"/>
      </w:r>
      <w:r w:rsidRPr="00E6430C">
        <w:rPr>
          <w:rStyle w:val="Hyperlink"/>
          <w:rFonts w:ascii="Arial" w:hAnsi="Arial" w:cs="Arial"/>
          <w:color w:val="0070C0"/>
        </w:rPr>
        <w:t xml:space="preserve">Legal framework </w:t>
      </w:r>
    </w:p>
    <w:p w14:paraId="1C2BEDB7" w14:textId="77777777" w:rsidR="001B0F2D" w:rsidRPr="00E6430C" w:rsidRDefault="001B0F2D" w:rsidP="001D3124">
      <w:pPr>
        <w:pStyle w:val="ListParagraph"/>
        <w:numPr>
          <w:ilvl w:val="0"/>
          <w:numId w:val="2"/>
        </w:numPr>
        <w:spacing w:after="0" w:line="240" w:lineRule="auto"/>
        <w:ind w:left="1077"/>
        <w:contextualSpacing w:val="0"/>
        <w:rPr>
          <w:rFonts w:ascii="Arial" w:hAnsi="Arial" w:cs="Arial"/>
          <w:color w:val="0070C0"/>
        </w:rPr>
      </w:pPr>
      <w:r w:rsidRPr="00E6430C">
        <w:rPr>
          <w:rFonts w:ascii="Arial" w:hAnsi="Arial" w:cs="Arial"/>
          <w:color w:val="0070C0"/>
        </w:rPr>
        <w:fldChar w:fldCharType="end"/>
      </w:r>
      <w:hyperlink w:anchor="_[New]_Roles_and" w:history="1">
        <w:r w:rsidRPr="00E6430C">
          <w:rPr>
            <w:rStyle w:val="Hyperlink"/>
            <w:rFonts w:ascii="Arial" w:hAnsi="Arial" w:cs="Arial"/>
            <w:color w:val="0070C0"/>
          </w:rPr>
          <w:t>Roles and responsibilities</w:t>
        </w:r>
      </w:hyperlink>
      <w:r w:rsidRPr="00E6430C">
        <w:rPr>
          <w:rFonts w:ascii="Arial" w:hAnsi="Arial" w:cs="Arial"/>
          <w:color w:val="0070C0"/>
        </w:rPr>
        <w:t xml:space="preserve"> </w:t>
      </w:r>
    </w:p>
    <w:bookmarkStart w:id="1" w:name="_Hlk1379969"/>
    <w:p w14:paraId="5C4B5068" w14:textId="77777777" w:rsidR="001B0F2D" w:rsidRPr="00E6430C" w:rsidRDefault="001B0F2D" w:rsidP="001D3124">
      <w:pPr>
        <w:pStyle w:val="ListParagraph"/>
        <w:numPr>
          <w:ilvl w:val="0"/>
          <w:numId w:val="2"/>
        </w:numPr>
        <w:spacing w:after="0" w:line="240" w:lineRule="auto"/>
        <w:ind w:left="1077"/>
        <w:contextualSpacing w:val="0"/>
        <w:rPr>
          <w:rStyle w:val="Hyperlink"/>
          <w:rFonts w:ascii="Arial" w:hAnsi="Arial" w:cs="Arial"/>
          <w:color w:val="0070C0"/>
        </w:rPr>
      </w:pPr>
      <w:r w:rsidRPr="00E6430C">
        <w:rPr>
          <w:rStyle w:val="Hyperlink"/>
          <w:rFonts w:ascii="Arial" w:hAnsi="Arial" w:cs="Arial"/>
          <w:color w:val="0070C0"/>
        </w:rPr>
        <w:fldChar w:fldCharType="begin"/>
      </w:r>
      <w:r w:rsidRPr="00E6430C">
        <w:rPr>
          <w:rStyle w:val="Hyperlink"/>
          <w:rFonts w:ascii="Arial" w:hAnsi="Arial" w:cs="Arial"/>
          <w:color w:val="0070C0"/>
        </w:rPr>
        <w:instrText xml:space="preserve"> HYPERLINK  \l "_What_is_positive" </w:instrText>
      </w:r>
      <w:r w:rsidRPr="00E6430C">
        <w:rPr>
          <w:rStyle w:val="Hyperlink"/>
          <w:rFonts w:ascii="Arial" w:hAnsi="Arial" w:cs="Arial"/>
          <w:color w:val="0070C0"/>
        </w:rPr>
      </w:r>
      <w:r w:rsidRPr="00E6430C">
        <w:rPr>
          <w:rStyle w:val="Hyperlink"/>
          <w:rFonts w:ascii="Arial" w:hAnsi="Arial" w:cs="Arial"/>
          <w:color w:val="0070C0"/>
        </w:rPr>
        <w:fldChar w:fldCharType="separate"/>
      </w:r>
      <w:r w:rsidRPr="00E6430C">
        <w:rPr>
          <w:rStyle w:val="Hyperlink"/>
          <w:rFonts w:ascii="Arial" w:hAnsi="Arial" w:cs="Arial"/>
          <w:color w:val="0070C0"/>
        </w:rPr>
        <w:t>What is positive handling?</w:t>
      </w:r>
    </w:p>
    <w:p w14:paraId="50589832" w14:textId="77777777" w:rsidR="001B0F2D" w:rsidRPr="00E6430C" w:rsidRDefault="001B0F2D" w:rsidP="001D3124">
      <w:pPr>
        <w:pStyle w:val="ListParagraph"/>
        <w:numPr>
          <w:ilvl w:val="0"/>
          <w:numId w:val="2"/>
        </w:numPr>
        <w:spacing w:after="0" w:line="240" w:lineRule="auto"/>
        <w:ind w:left="1077"/>
        <w:contextualSpacing w:val="0"/>
        <w:rPr>
          <w:rStyle w:val="Hyperlink"/>
          <w:rFonts w:ascii="Arial" w:hAnsi="Arial" w:cs="Arial"/>
          <w:color w:val="0070C0"/>
        </w:rPr>
      </w:pPr>
      <w:r w:rsidRPr="00E6430C">
        <w:rPr>
          <w:rStyle w:val="Hyperlink"/>
          <w:rFonts w:ascii="Arial" w:hAnsi="Arial" w:cs="Arial"/>
          <w:color w:val="0070C0"/>
        </w:rPr>
        <w:fldChar w:fldCharType="end"/>
      </w:r>
      <w:r w:rsidRPr="00E6430C">
        <w:rPr>
          <w:rStyle w:val="Hyperlink"/>
          <w:rFonts w:ascii="Arial" w:hAnsi="Arial" w:cs="Arial"/>
          <w:color w:val="0070C0"/>
        </w:rPr>
        <w:fldChar w:fldCharType="begin"/>
      </w:r>
      <w:r w:rsidRPr="00E6430C">
        <w:rPr>
          <w:rStyle w:val="Hyperlink"/>
          <w:rFonts w:ascii="Arial" w:hAnsi="Arial" w:cs="Arial"/>
          <w:color w:val="0070C0"/>
        </w:rPr>
        <w:instrText xml:space="preserve"> HYPERLINK  \l "_What_is_reasonable" </w:instrText>
      </w:r>
      <w:r w:rsidRPr="00E6430C">
        <w:rPr>
          <w:rStyle w:val="Hyperlink"/>
          <w:rFonts w:ascii="Arial" w:hAnsi="Arial" w:cs="Arial"/>
          <w:color w:val="0070C0"/>
        </w:rPr>
      </w:r>
      <w:r w:rsidRPr="00E6430C">
        <w:rPr>
          <w:rStyle w:val="Hyperlink"/>
          <w:rFonts w:ascii="Arial" w:hAnsi="Arial" w:cs="Arial"/>
          <w:color w:val="0070C0"/>
        </w:rPr>
        <w:fldChar w:fldCharType="separate"/>
      </w:r>
      <w:r w:rsidRPr="00E6430C">
        <w:rPr>
          <w:rStyle w:val="Hyperlink"/>
          <w:rFonts w:ascii="Arial" w:hAnsi="Arial" w:cs="Arial"/>
          <w:color w:val="0070C0"/>
        </w:rPr>
        <w:t xml:space="preserve">What is reasonable force? </w:t>
      </w:r>
    </w:p>
    <w:p w14:paraId="71D39E03" w14:textId="77777777" w:rsidR="001B0F2D" w:rsidRPr="00E6430C" w:rsidRDefault="001B0F2D" w:rsidP="001D3124">
      <w:pPr>
        <w:pStyle w:val="ListParagraph"/>
        <w:numPr>
          <w:ilvl w:val="0"/>
          <w:numId w:val="2"/>
        </w:numPr>
        <w:spacing w:after="0" w:line="240" w:lineRule="auto"/>
        <w:ind w:left="1077"/>
        <w:contextualSpacing w:val="0"/>
        <w:rPr>
          <w:rStyle w:val="Hyperlink"/>
          <w:rFonts w:ascii="Arial" w:hAnsi="Arial" w:cs="Arial"/>
          <w:color w:val="0070C0"/>
        </w:rPr>
      </w:pPr>
      <w:r w:rsidRPr="00E6430C">
        <w:rPr>
          <w:rStyle w:val="Hyperlink"/>
          <w:rFonts w:ascii="Arial" w:hAnsi="Arial" w:cs="Arial"/>
          <w:color w:val="0070C0"/>
        </w:rPr>
        <w:fldChar w:fldCharType="end"/>
      </w:r>
      <w:r w:rsidRPr="00E6430C">
        <w:rPr>
          <w:rStyle w:val="Hyperlink"/>
          <w:rFonts w:ascii="Arial" w:hAnsi="Arial" w:cs="Arial"/>
          <w:color w:val="0070C0"/>
        </w:rPr>
        <w:fldChar w:fldCharType="begin"/>
      </w:r>
      <w:r w:rsidRPr="00E6430C">
        <w:rPr>
          <w:rStyle w:val="Hyperlink"/>
          <w:rFonts w:ascii="Arial" w:hAnsi="Arial" w:cs="Arial"/>
          <w:color w:val="0070C0"/>
        </w:rPr>
        <w:instrText xml:space="preserve"> HYPERLINK  \l "_Use_of_positive" </w:instrText>
      </w:r>
      <w:r w:rsidRPr="00E6430C">
        <w:rPr>
          <w:rStyle w:val="Hyperlink"/>
          <w:rFonts w:ascii="Arial" w:hAnsi="Arial" w:cs="Arial"/>
          <w:color w:val="0070C0"/>
        </w:rPr>
      </w:r>
      <w:r w:rsidRPr="00E6430C">
        <w:rPr>
          <w:rStyle w:val="Hyperlink"/>
          <w:rFonts w:ascii="Arial" w:hAnsi="Arial" w:cs="Arial"/>
          <w:color w:val="0070C0"/>
        </w:rPr>
        <w:fldChar w:fldCharType="separate"/>
      </w:r>
      <w:r w:rsidRPr="00E6430C">
        <w:rPr>
          <w:rStyle w:val="Hyperlink"/>
          <w:rFonts w:ascii="Arial" w:hAnsi="Arial" w:cs="Arial"/>
          <w:color w:val="0070C0"/>
        </w:rPr>
        <w:t xml:space="preserve">Use of positive handling and reasonable force </w:t>
      </w:r>
    </w:p>
    <w:p w14:paraId="5E61CFDA" w14:textId="77777777" w:rsidR="001B0F2D" w:rsidRPr="00E6430C" w:rsidRDefault="001B0F2D" w:rsidP="001D3124">
      <w:pPr>
        <w:pStyle w:val="ListParagraph"/>
        <w:numPr>
          <w:ilvl w:val="0"/>
          <w:numId w:val="2"/>
        </w:numPr>
        <w:spacing w:after="0" w:line="240" w:lineRule="auto"/>
        <w:ind w:left="1077"/>
        <w:contextualSpacing w:val="0"/>
        <w:rPr>
          <w:rFonts w:ascii="Arial" w:hAnsi="Arial" w:cs="Arial"/>
          <w:color w:val="0070C0"/>
        </w:rPr>
      </w:pPr>
      <w:r w:rsidRPr="00E6430C">
        <w:rPr>
          <w:rStyle w:val="Hyperlink"/>
          <w:rFonts w:ascii="Arial" w:hAnsi="Arial" w:cs="Arial"/>
          <w:color w:val="0070C0"/>
        </w:rPr>
        <w:fldChar w:fldCharType="end"/>
      </w:r>
      <w:hyperlink w:anchor="_[New]_SEND" w:history="1">
        <w:r w:rsidRPr="00E6430C">
          <w:rPr>
            <w:rStyle w:val="Hyperlink"/>
            <w:rFonts w:ascii="Arial" w:hAnsi="Arial" w:cs="Arial"/>
            <w:color w:val="0070C0"/>
          </w:rPr>
          <w:t>SEND</w:t>
        </w:r>
      </w:hyperlink>
      <w:r w:rsidRPr="00E6430C">
        <w:rPr>
          <w:rStyle w:val="Hyperlink"/>
          <w:rFonts w:ascii="Arial" w:hAnsi="Arial" w:cs="Arial"/>
          <w:color w:val="0070C0"/>
        </w:rPr>
        <w:t xml:space="preserve"> </w:t>
      </w:r>
    </w:p>
    <w:p w14:paraId="696FB449" w14:textId="77777777" w:rsidR="001B0F2D" w:rsidRPr="00E6430C" w:rsidRDefault="001B0F2D" w:rsidP="001D3124">
      <w:pPr>
        <w:pStyle w:val="ListParagraph"/>
        <w:numPr>
          <w:ilvl w:val="0"/>
          <w:numId w:val="2"/>
        </w:numPr>
        <w:spacing w:after="0" w:line="240" w:lineRule="auto"/>
        <w:ind w:left="1077"/>
        <w:contextualSpacing w:val="0"/>
        <w:rPr>
          <w:rStyle w:val="Hyperlink"/>
          <w:rFonts w:ascii="Arial" w:hAnsi="Arial" w:cs="Arial"/>
          <w:color w:val="0070C0"/>
        </w:rPr>
      </w:pPr>
      <w:hyperlink w:anchor="_Reporting_incidents" w:history="1">
        <w:r w:rsidRPr="00E6430C">
          <w:rPr>
            <w:rStyle w:val="Hyperlink"/>
            <w:rFonts w:ascii="Arial" w:hAnsi="Arial" w:cs="Arial"/>
            <w:color w:val="0070C0"/>
          </w:rPr>
          <w:t>Reporting incidents</w:t>
        </w:r>
      </w:hyperlink>
      <w:r w:rsidRPr="00E6430C">
        <w:rPr>
          <w:rStyle w:val="Hyperlink"/>
          <w:rFonts w:ascii="Arial" w:hAnsi="Arial" w:cs="Arial"/>
          <w:color w:val="0070C0"/>
        </w:rPr>
        <w:t xml:space="preserve"> </w:t>
      </w:r>
    </w:p>
    <w:p w14:paraId="7D644967" w14:textId="77777777" w:rsidR="001B0F2D" w:rsidRPr="00E6430C" w:rsidRDefault="001B0F2D" w:rsidP="001D3124">
      <w:pPr>
        <w:pStyle w:val="ListParagraph"/>
        <w:numPr>
          <w:ilvl w:val="0"/>
          <w:numId w:val="2"/>
        </w:numPr>
        <w:spacing w:after="0" w:line="240" w:lineRule="auto"/>
        <w:ind w:left="1077"/>
        <w:contextualSpacing w:val="0"/>
        <w:rPr>
          <w:rFonts w:ascii="Arial" w:hAnsi="Arial" w:cs="Arial"/>
          <w:color w:val="0070C0"/>
        </w:rPr>
      </w:pPr>
      <w:hyperlink w:anchor="_Complaints" w:history="1">
        <w:r w:rsidRPr="00E6430C">
          <w:rPr>
            <w:rStyle w:val="Hyperlink"/>
            <w:rFonts w:ascii="Arial" w:hAnsi="Arial" w:cs="Arial"/>
            <w:color w:val="0070C0"/>
          </w:rPr>
          <w:t>Complaints</w:t>
        </w:r>
      </w:hyperlink>
      <w:r w:rsidRPr="00E6430C">
        <w:rPr>
          <w:rFonts w:ascii="Arial" w:hAnsi="Arial" w:cs="Arial"/>
          <w:color w:val="0070C0"/>
        </w:rPr>
        <w:t xml:space="preserve"> </w:t>
      </w:r>
    </w:p>
    <w:p w14:paraId="0B610269" w14:textId="77777777" w:rsidR="001B0F2D" w:rsidRPr="00E6430C" w:rsidRDefault="001B0F2D" w:rsidP="001D3124">
      <w:pPr>
        <w:pStyle w:val="ListParagraph"/>
        <w:numPr>
          <w:ilvl w:val="0"/>
          <w:numId w:val="2"/>
        </w:numPr>
        <w:spacing w:after="0" w:line="240" w:lineRule="auto"/>
        <w:ind w:left="1077"/>
        <w:contextualSpacing w:val="0"/>
        <w:rPr>
          <w:rFonts w:ascii="Arial" w:hAnsi="Arial" w:cs="Arial"/>
          <w:color w:val="0070C0"/>
        </w:rPr>
      </w:pPr>
      <w:hyperlink w:anchor="_Staff_training" w:history="1">
        <w:r w:rsidRPr="00E6430C">
          <w:rPr>
            <w:rStyle w:val="Hyperlink"/>
            <w:rFonts w:ascii="Arial" w:hAnsi="Arial" w:cs="Arial"/>
            <w:color w:val="0070C0"/>
          </w:rPr>
          <w:t>Staff training</w:t>
        </w:r>
      </w:hyperlink>
      <w:r w:rsidRPr="00E6430C">
        <w:rPr>
          <w:rFonts w:ascii="Arial" w:hAnsi="Arial" w:cs="Arial"/>
          <w:color w:val="0070C0"/>
        </w:rPr>
        <w:t xml:space="preserve"> </w:t>
      </w:r>
    </w:p>
    <w:p w14:paraId="23A631B7" w14:textId="77777777" w:rsidR="001B0F2D" w:rsidRPr="00E6430C" w:rsidRDefault="001B0F2D" w:rsidP="001D3124">
      <w:pPr>
        <w:pStyle w:val="ListParagraph"/>
        <w:numPr>
          <w:ilvl w:val="0"/>
          <w:numId w:val="2"/>
        </w:numPr>
        <w:spacing w:after="0" w:line="240" w:lineRule="auto"/>
        <w:ind w:left="1077"/>
        <w:contextualSpacing w:val="0"/>
        <w:rPr>
          <w:rFonts w:ascii="Arial" w:hAnsi="Arial" w:cs="Arial"/>
          <w:color w:val="0070C0"/>
        </w:rPr>
      </w:pPr>
      <w:hyperlink w:anchor="_Monitoring_and_review" w:history="1">
        <w:r w:rsidRPr="00E6430C">
          <w:rPr>
            <w:rStyle w:val="Hyperlink"/>
            <w:rFonts w:ascii="Arial" w:hAnsi="Arial" w:cs="Arial"/>
            <w:color w:val="0070C0"/>
          </w:rPr>
          <w:t>Monitoring and review</w:t>
        </w:r>
      </w:hyperlink>
      <w:r w:rsidRPr="00E6430C">
        <w:rPr>
          <w:rFonts w:ascii="Arial" w:hAnsi="Arial" w:cs="Arial"/>
          <w:color w:val="0070C0"/>
        </w:rPr>
        <w:t xml:space="preserve"> </w:t>
      </w:r>
    </w:p>
    <w:bookmarkEnd w:id="1"/>
    <w:p w14:paraId="39CDFC78" w14:textId="77777777" w:rsidR="001B0F2D" w:rsidRPr="00E6430C" w:rsidRDefault="001B0F2D" w:rsidP="001D3124">
      <w:pPr>
        <w:spacing w:after="0" w:line="240" w:lineRule="auto"/>
        <w:ind w:left="717"/>
        <w:rPr>
          <w:rFonts w:ascii="Arial" w:hAnsi="Arial" w:cs="Arial"/>
          <w:b/>
        </w:rPr>
      </w:pPr>
      <w:r w:rsidRPr="00E6430C">
        <w:rPr>
          <w:rFonts w:ascii="Arial" w:hAnsi="Arial" w:cs="Arial"/>
          <w:b/>
        </w:rPr>
        <w:t>Appendices</w:t>
      </w:r>
    </w:p>
    <w:p w14:paraId="2E5B49E8" w14:textId="77777777" w:rsidR="001B0F2D" w:rsidRPr="00E6430C" w:rsidRDefault="001B0F2D" w:rsidP="001D3124">
      <w:pPr>
        <w:spacing w:after="0" w:line="240" w:lineRule="auto"/>
        <w:ind w:firstLine="709"/>
        <w:rPr>
          <w:rStyle w:val="Hyperlink"/>
          <w:rFonts w:ascii="Arial" w:hAnsi="Arial" w:cs="Arial"/>
          <w:color w:val="0070C0"/>
        </w:rPr>
      </w:pPr>
      <w:r w:rsidRPr="00E6430C">
        <w:rPr>
          <w:rStyle w:val="Hyperlink"/>
          <w:rFonts w:ascii="Arial" w:hAnsi="Arial" w:cs="Arial"/>
          <w:color w:val="0070C0"/>
        </w:rPr>
        <w:fldChar w:fldCharType="begin"/>
      </w:r>
      <w:r w:rsidRPr="00E6430C">
        <w:rPr>
          <w:rStyle w:val="Hyperlink"/>
          <w:rFonts w:ascii="Arial" w:hAnsi="Arial" w:cs="Arial"/>
          <w:color w:val="0070C0"/>
        </w:rPr>
        <w:instrText xml:space="preserve"> HYPERLINK  \l "AppendixTitle1" </w:instrText>
      </w:r>
      <w:r w:rsidRPr="00E6430C">
        <w:rPr>
          <w:rStyle w:val="Hyperlink"/>
          <w:rFonts w:ascii="Arial" w:hAnsi="Arial" w:cs="Arial"/>
          <w:color w:val="0070C0"/>
        </w:rPr>
      </w:r>
      <w:r w:rsidRPr="00E6430C">
        <w:rPr>
          <w:rStyle w:val="Hyperlink"/>
          <w:rFonts w:ascii="Arial" w:hAnsi="Arial" w:cs="Arial"/>
          <w:color w:val="0070C0"/>
        </w:rPr>
        <w:fldChar w:fldCharType="separate"/>
      </w:r>
      <w:r w:rsidRPr="00E6430C">
        <w:rPr>
          <w:rStyle w:val="Hyperlink"/>
          <w:rFonts w:ascii="Arial" w:hAnsi="Arial" w:cs="Arial"/>
          <w:color w:val="0070C0"/>
        </w:rPr>
        <w:t>Appendix 1 – Positive Handling Report Form</w:t>
      </w:r>
    </w:p>
    <w:p w14:paraId="7F2F199A" w14:textId="77777777" w:rsidR="001B0F2D" w:rsidRPr="00E6430C" w:rsidRDefault="001B0F2D" w:rsidP="001D3124">
      <w:pPr>
        <w:spacing w:after="0" w:line="240" w:lineRule="auto"/>
        <w:ind w:firstLine="709"/>
        <w:rPr>
          <w:rFonts w:ascii="Arial" w:hAnsi="Arial" w:cs="Arial"/>
          <w:color w:val="0070C0"/>
        </w:rPr>
      </w:pPr>
      <w:r w:rsidRPr="00E6430C">
        <w:rPr>
          <w:rStyle w:val="Hyperlink"/>
          <w:rFonts w:ascii="Arial" w:hAnsi="Arial" w:cs="Arial"/>
          <w:color w:val="0070C0"/>
        </w:rPr>
        <w:fldChar w:fldCharType="end"/>
      </w:r>
      <w:hyperlink w:anchor="_Positive_Handling_Log" w:history="1">
        <w:r w:rsidRPr="00E6430C">
          <w:rPr>
            <w:rStyle w:val="Hyperlink"/>
            <w:rFonts w:ascii="Arial" w:hAnsi="Arial" w:cs="Arial"/>
            <w:color w:val="0070C0"/>
          </w:rPr>
          <w:t xml:space="preserve">Appendix 2 – Positive Handling Log </w:t>
        </w:r>
      </w:hyperlink>
      <w:r w:rsidRPr="00E6430C">
        <w:rPr>
          <w:rFonts w:ascii="Arial" w:hAnsi="Arial" w:cs="Arial"/>
          <w:color w:val="0070C0"/>
        </w:rPr>
        <w:t xml:space="preserve"> </w:t>
      </w:r>
    </w:p>
    <w:p w14:paraId="4CF61E5C" w14:textId="77777777" w:rsidR="00213FA1" w:rsidRPr="00E6430C" w:rsidRDefault="00213FA1" w:rsidP="001D3124">
      <w:pPr>
        <w:spacing w:after="0" w:line="240" w:lineRule="auto"/>
        <w:rPr>
          <w:rFonts w:ascii="Arial" w:hAnsi="Arial" w:cs="Arial"/>
        </w:rPr>
      </w:pPr>
    </w:p>
    <w:p w14:paraId="18F77B2D" w14:textId="77777777" w:rsidR="00F546D2" w:rsidRPr="00E6430C" w:rsidRDefault="00F546D2" w:rsidP="001D3124">
      <w:pPr>
        <w:spacing w:after="0" w:line="240" w:lineRule="auto"/>
        <w:rPr>
          <w:rFonts w:ascii="Arial" w:hAnsi="Arial" w:cs="Arial"/>
        </w:rPr>
      </w:pPr>
    </w:p>
    <w:p w14:paraId="693D3953" w14:textId="77777777" w:rsidR="00F546D2" w:rsidRPr="00E6430C" w:rsidRDefault="00F546D2" w:rsidP="001D3124">
      <w:pPr>
        <w:spacing w:after="0" w:line="240" w:lineRule="auto"/>
        <w:rPr>
          <w:rFonts w:ascii="Arial" w:hAnsi="Arial" w:cs="Arial"/>
        </w:rPr>
      </w:pPr>
    </w:p>
    <w:p w14:paraId="6CCD0608" w14:textId="77777777" w:rsidR="001B0F2D" w:rsidRPr="00E6430C" w:rsidRDefault="001B0F2D" w:rsidP="001D3124">
      <w:pPr>
        <w:spacing w:after="0" w:line="240" w:lineRule="auto"/>
        <w:rPr>
          <w:rFonts w:ascii="Arial" w:hAnsi="Arial" w:cs="Arial"/>
        </w:rPr>
      </w:pPr>
    </w:p>
    <w:p w14:paraId="106D5BCB" w14:textId="77777777" w:rsidR="001B0F2D" w:rsidRPr="00E6430C" w:rsidRDefault="001B0F2D" w:rsidP="001D3124">
      <w:pPr>
        <w:spacing w:after="0" w:line="240" w:lineRule="auto"/>
        <w:rPr>
          <w:rFonts w:ascii="Arial" w:hAnsi="Arial" w:cs="Arial"/>
        </w:rPr>
      </w:pPr>
    </w:p>
    <w:p w14:paraId="4E672A06" w14:textId="77777777" w:rsidR="001B0F2D" w:rsidRPr="00E6430C" w:rsidRDefault="001B0F2D" w:rsidP="001D3124">
      <w:pPr>
        <w:spacing w:after="0" w:line="240" w:lineRule="auto"/>
        <w:rPr>
          <w:rFonts w:ascii="Arial" w:hAnsi="Arial" w:cs="Arial"/>
        </w:rPr>
      </w:pPr>
    </w:p>
    <w:p w14:paraId="66C4199E" w14:textId="77777777" w:rsidR="001B0F2D" w:rsidRPr="00E6430C" w:rsidRDefault="001B0F2D" w:rsidP="001D3124">
      <w:pPr>
        <w:spacing w:after="0" w:line="240" w:lineRule="auto"/>
        <w:rPr>
          <w:rFonts w:ascii="Arial" w:hAnsi="Arial" w:cs="Arial"/>
        </w:rPr>
      </w:pPr>
    </w:p>
    <w:p w14:paraId="0C17C2C1" w14:textId="77777777" w:rsidR="001B0F2D" w:rsidRPr="00E6430C" w:rsidRDefault="001B0F2D" w:rsidP="001D3124">
      <w:pPr>
        <w:spacing w:after="0" w:line="240" w:lineRule="auto"/>
        <w:rPr>
          <w:rFonts w:ascii="Arial" w:hAnsi="Arial" w:cs="Arial"/>
        </w:rPr>
      </w:pPr>
    </w:p>
    <w:p w14:paraId="06971F5D" w14:textId="77777777" w:rsidR="001B0F2D" w:rsidRPr="00E6430C" w:rsidRDefault="001B0F2D" w:rsidP="001D3124">
      <w:pPr>
        <w:spacing w:after="0" w:line="240" w:lineRule="auto"/>
        <w:rPr>
          <w:rFonts w:ascii="Arial" w:hAnsi="Arial" w:cs="Arial"/>
        </w:rPr>
      </w:pPr>
    </w:p>
    <w:p w14:paraId="430009B4" w14:textId="77777777" w:rsidR="001D3124" w:rsidRPr="00E6430C" w:rsidRDefault="001D3124" w:rsidP="001D3124">
      <w:pPr>
        <w:spacing w:after="0" w:line="240" w:lineRule="auto"/>
        <w:rPr>
          <w:rFonts w:ascii="Arial" w:hAnsi="Arial" w:cs="Arial"/>
        </w:rPr>
      </w:pPr>
    </w:p>
    <w:p w14:paraId="5FC621E1" w14:textId="77777777" w:rsidR="001D3124" w:rsidRPr="00E6430C" w:rsidRDefault="001D3124" w:rsidP="001D3124">
      <w:pPr>
        <w:spacing w:after="0" w:line="240" w:lineRule="auto"/>
        <w:rPr>
          <w:rFonts w:ascii="Arial" w:hAnsi="Arial" w:cs="Arial"/>
        </w:rPr>
      </w:pPr>
    </w:p>
    <w:p w14:paraId="7C77F5D2" w14:textId="77777777" w:rsidR="001D3124" w:rsidRPr="00E6430C" w:rsidRDefault="001D3124" w:rsidP="001D3124">
      <w:pPr>
        <w:spacing w:after="0" w:line="240" w:lineRule="auto"/>
        <w:rPr>
          <w:rFonts w:ascii="Arial" w:hAnsi="Arial" w:cs="Arial"/>
        </w:rPr>
      </w:pPr>
    </w:p>
    <w:p w14:paraId="2AF0B409" w14:textId="77777777" w:rsidR="001D3124" w:rsidRPr="00E6430C" w:rsidRDefault="001D3124" w:rsidP="001D3124">
      <w:pPr>
        <w:spacing w:after="0" w:line="240" w:lineRule="auto"/>
        <w:rPr>
          <w:rFonts w:ascii="Arial" w:hAnsi="Arial" w:cs="Arial"/>
        </w:rPr>
      </w:pPr>
    </w:p>
    <w:p w14:paraId="4B9B2F9E" w14:textId="77777777" w:rsidR="00723D48" w:rsidRPr="00E6430C" w:rsidRDefault="00723D48" w:rsidP="001D3124">
      <w:pPr>
        <w:spacing w:after="0" w:line="240" w:lineRule="auto"/>
        <w:rPr>
          <w:rFonts w:ascii="Arial" w:hAnsi="Arial" w:cs="Arial"/>
        </w:rPr>
      </w:pPr>
    </w:p>
    <w:p w14:paraId="612C9C22" w14:textId="77777777" w:rsidR="00723D48" w:rsidRPr="00E6430C" w:rsidRDefault="00723D48" w:rsidP="001D3124">
      <w:pPr>
        <w:spacing w:after="0" w:line="240" w:lineRule="auto"/>
        <w:rPr>
          <w:rFonts w:ascii="Arial" w:hAnsi="Arial" w:cs="Arial"/>
        </w:rPr>
      </w:pPr>
    </w:p>
    <w:p w14:paraId="3E9FB6F5" w14:textId="6093A620" w:rsidR="00723D48" w:rsidRPr="00E6430C" w:rsidRDefault="00723D48" w:rsidP="001D3124">
      <w:pPr>
        <w:spacing w:after="0" w:line="240" w:lineRule="auto"/>
        <w:rPr>
          <w:rFonts w:ascii="Arial" w:hAnsi="Arial" w:cs="Arial"/>
        </w:rPr>
      </w:pPr>
    </w:p>
    <w:p w14:paraId="3694832B" w14:textId="77777777" w:rsidR="00723D48" w:rsidRPr="00E6430C" w:rsidRDefault="00723D48" w:rsidP="001D3124">
      <w:pPr>
        <w:spacing w:after="0" w:line="240" w:lineRule="auto"/>
        <w:rPr>
          <w:rFonts w:ascii="Arial" w:hAnsi="Arial" w:cs="Arial"/>
        </w:rPr>
      </w:pPr>
    </w:p>
    <w:p w14:paraId="07CE9A7C" w14:textId="77777777" w:rsidR="00723D48" w:rsidRPr="00E6430C" w:rsidRDefault="00723D48" w:rsidP="001D3124">
      <w:pPr>
        <w:spacing w:after="0" w:line="240" w:lineRule="auto"/>
        <w:rPr>
          <w:rFonts w:ascii="Arial" w:hAnsi="Arial" w:cs="Arial"/>
        </w:rPr>
      </w:pPr>
    </w:p>
    <w:p w14:paraId="7E371362" w14:textId="77777777" w:rsidR="001D3124" w:rsidRPr="00E6430C" w:rsidRDefault="001D3124" w:rsidP="001D3124">
      <w:pPr>
        <w:spacing w:after="0" w:line="240" w:lineRule="auto"/>
        <w:rPr>
          <w:rFonts w:ascii="Arial" w:hAnsi="Arial" w:cs="Arial"/>
        </w:rPr>
      </w:pPr>
    </w:p>
    <w:p w14:paraId="7E203E19" w14:textId="77777777" w:rsidR="001D3124" w:rsidRPr="00E6430C" w:rsidRDefault="001D3124" w:rsidP="001D3124">
      <w:pPr>
        <w:spacing w:after="0" w:line="240" w:lineRule="auto"/>
        <w:rPr>
          <w:rFonts w:ascii="Arial" w:hAnsi="Arial" w:cs="Arial"/>
        </w:rPr>
      </w:pPr>
    </w:p>
    <w:p w14:paraId="57705D39" w14:textId="77777777" w:rsidR="00E6430C" w:rsidRPr="00E6430C" w:rsidRDefault="00E6430C" w:rsidP="001D3124">
      <w:pPr>
        <w:spacing w:after="0" w:line="240" w:lineRule="auto"/>
        <w:rPr>
          <w:rFonts w:ascii="Arial" w:hAnsi="Arial" w:cs="Arial"/>
        </w:rPr>
      </w:pPr>
    </w:p>
    <w:p w14:paraId="2121FD2F" w14:textId="77777777" w:rsidR="00E6430C" w:rsidRDefault="00E6430C" w:rsidP="001D3124">
      <w:pPr>
        <w:spacing w:after="0" w:line="240" w:lineRule="auto"/>
        <w:rPr>
          <w:rFonts w:ascii="Arial" w:hAnsi="Arial" w:cs="Arial"/>
        </w:rPr>
      </w:pPr>
    </w:p>
    <w:p w14:paraId="40F50076" w14:textId="77777777" w:rsidR="00ED346D" w:rsidRDefault="00ED346D" w:rsidP="001D3124">
      <w:pPr>
        <w:spacing w:after="0" w:line="240" w:lineRule="auto"/>
        <w:rPr>
          <w:rFonts w:ascii="Arial" w:hAnsi="Arial" w:cs="Arial"/>
        </w:rPr>
      </w:pPr>
    </w:p>
    <w:p w14:paraId="5C62553B" w14:textId="77777777" w:rsidR="00ED346D" w:rsidRDefault="00ED346D" w:rsidP="001D3124">
      <w:pPr>
        <w:spacing w:after="0" w:line="240" w:lineRule="auto"/>
        <w:rPr>
          <w:rFonts w:ascii="Arial" w:hAnsi="Arial" w:cs="Arial"/>
        </w:rPr>
      </w:pPr>
    </w:p>
    <w:p w14:paraId="37AFF38B" w14:textId="77777777" w:rsidR="00ED346D" w:rsidRDefault="00ED346D" w:rsidP="001D3124">
      <w:pPr>
        <w:spacing w:after="0" w:line="240" w:lineRule="auto"/>
        <w:rPr>
          <w:rFonts w:ascii="Arial" w:hAnsi="Arial" w:cs="Arial"/>
        </w:rPr>
      </w:pPr>
    </w:p>
    <w:p w14:paraId="5F163FAF" w14:textId="77777777" w:rsidR="00ED346D" w:rsidRDefault="00ED346D" w:rsidP="001D3124">
      <w:pPr>
        <w:spacing w:after="0" w:line="240" w:lineRule="auto"/>
        <w:rPr>
          <w:rFonts w:ascii="Arial" w:hAnsi="Arial" w:cs="Arial"/>
        </w:rPr>
      </w:pPr>
    </w:p>
    <w:p w14:paraId="5F0EE4A8" w14:textId="77777777" w:rsidR="00ED346D" w:rsidRDefault="00ED346D" w:rsidP="001D3124">
      <w:pPr>
        <w:spacing w:after="0" w:line="240" w:lineRule="auto"/>
        <w:rPr>
          <w:rFonts w:ascii="Arial" w:hAnsi="Arial" w:cs="Arial"/>
        </w:rPr>
      </w:pPr>
    </w:p>
    <w:p w14:paraId="79678C9B" w14:textId="77777777" w:rsidR="00ED346D" w:rsidRPr="00E6430C" w:rsidRDefault="00ED346D" w:rsidP="001D3124">
      <w:pPr>
        <w:spacing w:after="0" w:line="240" w:lineRule="auto"/>
        <w:rPr>
          <w:rFonts w:ascii="Arial" w:hAnsi="Arial" w:cs="Arial"/>
        </w:rPr>
      </w:pPr>
    </w:p>
    <w:p w14:paraId="40B23E99" w14:textId="77777777" w:rsidR="00E6430C" w:rsidRPr="00E6430C" w:rsidRDefault="00E6430C" w:rsidP="001D3124">
      <w:pPr>
        <w:spacing w:after="0" w:line="240" w:lineRule="auto"/>
        <w:rPr>
          <w:rFonts w:ascii="Arial" w:hAnsi="Arial" w:cs="Arial"/>
        </w:rPr>
      </w:pPr>
    </w:p>
    <w:p w14:paraId="6C537A6C" w14:textId="77777777" w:rsidR="00E6430C" w:rsidRPr="00E6430C" w:rsidRDefault="00E6430C" w:rsidP="001D3124">
      <w:pPr>
        <w:spacing w:after="0" w:line="240" w:lineRule="auto"/>
        <w:rPr>
          <w:rFonts w:ascii="Arial" w:hAnsi="Arial" w:cs="Arial"/>
        </w:rPr>
      </w:pPr>
    </w:p>
    <w:p w14:paraId="7AF5DDF8" w14:textId="77777777" w:rsidR="00E6430C" w:rsidRPr="00E6430C" w:rsidRDefault="00E6430C" w:rsidP="001D3124">
      <w:pPr>
        <w:spacing w:after="0" w:line="240" w:lineRule="auto"/>
        <w:rPr>
          <w:rFonts w:ascii="Arial" w:hAnsi="Arial" w:cs="Arial"/>
        </w:rPr>
      </w:pPr>
    </w:p>
    <w:p w14:paraId="61CC5041" w14:textId="77777777" w:rsidR="00E6430C" w:rsidRPr="00E6430C" w:rsidRDefault="00E6430C" w:rsidP="001D3124">
      <w:pPr>
        <w:spacing w:after="0" w:line="240" w:lineRule="auto"/>
        <w:rPr>
          <w:rFonts w:ascii="Arial" w:hAnsi="Arial" w:cs="Arial"/>
        </w:rPr>
      </w:pPr>
    </w:p>
    <w:p w14:paraId="1D34FEF2" w14:textId="77777777" w:rsidR="00E6430C" w:rsidRPr="00E6430C" w:rsidRDefault="00E6430C" w:rsidP="001D3124">
      <w:pPr>
        <w:spacing w:after="0" w:line="240" w:lineRule="auto"/>
        <w:rPr>
          <w:rFonts w:ascii="Arial" w:hAnsi="Arial" w:cs="Arial"/>
        </w:rPr>
      </w:pPr>
    </w:p>
    <w:p w14:paraId="5140B088" w14:textId="77777777" w:rsidR="00E6430C" w:rsidRPr="00E6430C" w:rsidRDefault="00E6430C" w:rsidP="001D3124">
      <w:pPr>
        <w:spacing w:after="0" w:line="240" w:lineRule="auto"/>
        <w:rPr>
          <w:rFonts w:ascii="Arial" w:hAnsi="Arial" w:cs="Arial"/>
        </w:rPr>
      </w:pPr>
    </w:p>
    <w:p w14:paraId="463138B1" w14:textId="77777777" w:rsidR="00E6430C" w:rsidRPr="00E6430C" w:rsidRDefault="00E6430C" w:rsidP="001D3124">
      <w:pPr>
        <w:spacing w:after="0" w:line="240" w:lineRule="auto"/>
        <w:rPr>
          <w:rFonts w:ascii="Arial" w:hAnsi="Arial" w:cs="Arial"/>
        </w:rPr>
      </w:pPr>
    </w:p>
    <w:p w14:paraId="0BDC4BE9" w14:textId="77777777" w:rsidR="00E6430C" w:rsidRPr="00E6430C" w:rsidRDefault="00E6430C" w:rsidP="001D3124">
      <w:pPr>
        <w:spacing w:after="0" w:line="240" w:lineRule="auto"/>
        <w:rPr>
          <w:rFonts w:ascii="Arial" w:hAnsi="Arial" w:cs="Arial"/>
        </w:rPr>
      </w:pPr>
    </w:p>
    <w:p w14:paraId="72FFD8C3" w14:textId="77777777" w:rsidR="00E6430C" w:rsidRPr="00E6430C" w:rsidRDefault="00E6430C" w:rsidP="001D3124">
      <w:pPr>
        <w:spacing w:after="0" w:line="240" w:lineRule="auto"/>
        <w:rPr>
          <w:rFonts w:ascii="Arial" w:hAnsi="Arial" w:cs="Arial"/>
        </w:rPr>
      </w:pPr>
    </w:p>
    <w:p w14:paraId="10FA9E5A" w14:textId="77777777" w:rsidR="00E6430C" w:rsidRPr="00E6430C" w:rsidRDefault="00E6430C" w:rsidP="001D3124">
      <w:pPr>
        <w:spacing w:after="0" w:line="240" w:lineRule="auto"/>
        <w:rPr>
          <w:rFonts w:ascii="Arial" w:hAnsi="Arial" w:cs="Arial"/>
        </w:rPr>
      </w:pPr>
    </w:p>
    <w:p w14:paraId="16A9AA90" w14:textId="77777777" w:rsidR="00E6430C" w:rsidRPr="00E6430C" w:rsidRDefault="00E6430C" w:rsidP="001D3124">
      <w:pPr>
        <w:spacing w:after="0" w:line="240" w:lineRule="auto"/>
        <w:rPr>
          <w:rFonts w:ascii="Arial" w:hAnsi="Arial" w:cs="Arial"/>
        </w:rPr>
      </w:pPr>
    </w:p>
    <w:p w14:paraId="6FD8E7F3" w14:textId="77777777" w:rsidR="00E6430C" w:rsidRPr="00E6430C" w:rsidRDefault="00E6430C" w:rsidP="001D3124">
      <w:pPr>
        <w:spacing w:after="0" w:line="240" w:lineRule="auto"/>
        <w:rPr>
          <w:rFonts w:ascii="Arial" w:hAnsi="Arial" w:cs="Arial"/>
        </w:rPr>
      </w:pPr>
    </w:p>
    <w:p w14:paraId="1DE969F8" w14:textId="77777777" w:rsidR="00E6430C" w:rsidRPr="00E6430C" w:rsidRDefault="00E6430C" w:rsidP="001D3124">
      <w:pPr>
        <w:spacing w:after="0" w:line="240" w:lineRule="auto"/>
        <w:rPr>
          <w:rFonts w:ascii="Arial" w:hAnsi="Arial" w:cs="Arial"/>
        </w:rPr>
      </w:pPr>
    </w:p>
    <w:p w14:paraId="0A579B63" w14:textId="77777777" w:rsidR="00E6430C" w:rsidRPr="00E6430C" w:rsidRDefault="00E6430C" w:rsidP="001D3124">
      <w:pPr>
        <w:spacing w:after="0" w:line="240" w:lineRule="auto"/>
        <w:rPr>
          <w:rFonts w:ascii="Arial" w:hAnsi="Arial" w:cs="Arial"/>
        </w:rPr>
      </w:pPr>
    </w:p>
    <w:p w14:paraId="7956539F" w14:textId="77777777" w:rsidR="00E6430C" w:rsidRPr="00E6430C" w:rsidRDefault="00E6430C" w:rsidP="001D3124">
      <w:pPr>
        <w:spacing w:after="0" w:line="240" w:lineRule="auto"/>
        <w:rPr>
          <w:rFonts w:ascii="Arial" w:hAnsi="Arial" w:cs="Arial"/>
        </w:rPr>
      </w:pPr>
    </w:p>
    <w:p w14:paraId="581B93B5" w14:textId="77777777" w:rsidR="00E6430C" w:rsidRDefault="00E6430C" w:rsidP="001D3124">
      <w:pPr>
        <w:spacing w:after="0" w:line="240" w:lineRule="auto"/>
        <w:rPr>
          <w:rFonts w:ascii="Arial" w:hAnsi="Arial" w:cs="Arial"/>
        </w:rPr>
      </w:pPr>
    </w:p>
    <w:p w14:paraId="4632F903" w14:textId="77777777" w:rsidR="001B0F2D" w:rsidRPr="00E6430C" w:rsidRDefault="001B0F2D" w:rsidP="001D3124">
      <w:pPr>
        <w:pStyle w:val="Heading2"/>
        <w:numPr>
          <w:ilvl w:val="0"/>
          <w:numId w:val="0"/>
        </w:numPr>
        <w:spacing w:after="0" w:line="240" w:lineRule="auto"/>
        <w:ind w:left="578" w:hanging="578"/>
        <w:jc w:val="both"/>
        <w:rPr>
          <w:rFonts w:ascii="Arial" w:hAnsi="Arial"/>
          <w:b/>
          <w:color w:val="0070C0"/>
          <w:sz w:val="22"/>
          <w:szCs w:val="22"/>
          <w:u w:val="single"/>
        </w:rPr>
      </w:pPr>
      <w:bookmarkStart w:id="2" w:name="statment"/>
      <w:bookmarkStart w:id="3" w:name="statement"/>
      <w:r w:rsidRPr="00E6430C">
        <w:rPr>
          <w:rFonts w:ascii="Arial" w:hAnsi="Arial"/>
          <w:b/>
          <w:color w:val="0070C0"/>
          <w:sz w:val="22"/>
          <w:szCs w:val="22"/>
          <w:u w:val="single"/>
        </w:rPr>
        <w:t>Statement of intent</w:t>
      </w:r>
      <w:r w:rsidR="00BB2E8E" w:rsidRPr="00E6430C">
        <w:rPr>
          <w:rFonts w:ascii="Arial" w:hAnsi="Arial"/>
          <w:b/>
          <w:color w:val="0070C0"/>
          <w:sz w:val="22"/>
          <w:szCs w:val="22"/>
          <w:u w:val="single"/>
        </w:rPr>
        <w:t>:</w:t>
      </w:r>
      <w:r w:rsidRPr="00E6430C">
        <w:rPr>
          <w:rFonts w:ascii="Arial" w:hAnsi="Arial"/>
          <w:b/>
          <w:color w:val="0070C0"/>
          <w:sz w:val="22"/>
          <w:szCs w:val="22"/>
          <w:u w:val="single"/>
        </w:rPr>
        <w:t xml:space="preserve"> </w:t>
      </w:r>
    </w:p>
    <w:bookmarkEnd w:id="2"/>
    <w:bookmarkEnd w:id="3"/>
    <w:p w14:paraId="4CFA7D60" w14:textId="77777777" w:rsidR="001B0F2D" w:rsidRPr="00E6430C" w:rsidRDefault="001B0F2D" w:rsidP="001D3124">
      <w:pPr>
        <w:spacing w:after="0" w:line="240" w:lineRule="auto"/>
        <w:jc w:val="both"/>
        <w:rPr>
          <w:rFonts w:ascii="Arial" w:hAnsi="Arial" w:cs="Arial"/>
        </w:rPr>
      </w:pPr>
      <w:r w:rsidRPr="00E6430C">
        <w:rPr>
          <w:rFonts w:ascii="Arial" w:hAnsi="Arial" w:cs="Arial"/>
        </w:rPr>
        <w:t xml:space="preserve">The aim of this policy is to ensure that actions such as positive handling and reasonable force are used in a correct and safe manner, which is in accordance with the relevant legislation and national guidance. </w:t>
      </w:r>
    </w:p>
    <w:p w14:paraId="6266C1FD" w14:textId="77777777" w:rsidR="0028762D" w:rsidRPr="00E6430C" w:rsidRDefault="0028762D" w:rsidP="001D3124">
      <w:pPr>
        <w:spacing w:after="0" w:line="240" w:lineRule="auto"/>
        <w:jc w:val="both"/>
        <w:rPr>
          <w:rFonts w:ascii="Arial" w:hAnsi="Arial" w:cs="Arial"/>
        </w:rPr>
      </w:pPr>
    </w:p>
    <w:p w14:paraId="1E0D9BBB" w14:textId="24A86247" w:rsidR="00490AC3" w:rsidRPr="00E6430C" w:rsidRDefault="00490AC3" w:rsidP="001D3124">
      <w:pPr>
        <w:spacing w:after="0" w:line="240" w:lineRule="auto"/>
        <w:jc w:val="both"/>
        <w:rPr>
          <w:rFonts w:ascii="Arial" w:hAnsi="Arial" w:cs="Arial"/>
        </w:rPr>
      </w:pPr>
      <w:r w:rsidRPr="00E6430C">
        <w:rPr>
          <w:rFonts w:ascii="Arial" w:hAnsi="Arial" w:cs="Arial"/>
        </w:rPr>
        <w:t xml:space="preserve">King George V is dedicated to fostering a nurturing and secure </w:t>
      </w:r>
      <w:r w:rsidR="0028762D" w:rsidRPr="00E6430C">
        <w:rPr>
          <w:rFonts w:ascii="Arial" w:hAnsi="Arial" w:cs="Arial"/>
        </w:rPr>
        <w:t xml:space="preserve">environment </w:t>
      </w:r>
      <w:r w:rsidRPr="00E6430C">
        <w:rPr>
          <w:rFonts w:ascii="Arial" w:hAnsi="Arial" w:cs="Arial"/>
        </w:rPr>
        <w:t xml:space="preserve">that facilitates the growth, development, and learning of </w:t>
      </w:r>
      <w:r w:rsidR="00E55C70" w:rsidRPr="00E6430C">
        <w:rPr>
          <w:rFonts w:ascii="Arial" w:hAnsi="Arial" w:cs="Arial"/>
        </w:rPr>
        <w:t>pupils</w:t>
      </w:r>
      <w:r w:rsidRPr="00E6430C">
        <w:rPr>
          <w:rFonts w:ascii="Arial" w:hAnsi="Arial" w:cs="Arial"/>
        </w:rPr>
        <w:t>. In recogni</w:t>
      </w:r>
      <w:r w:rsidR="00E55C70" w:rsidRPr="00E6430C">
        <w:rPr>
          <w:rFonts w:ascii="Arial" w:hAnsi="Arial" w:cs="Arial"/>
        </w:rPr>
        <w:t>s</w:t>
      </w:r>
      <w:r w:rsidRPr="00E6430C">
        <w:rPr>
          <w:rFonts w:ascii="Arial" w:hAnsi="Arial" w:cs="Arial"/>
        </w:rPr>
        <w:t>ing the complexities of certain situations, the school acknowledges the potential need for managing violence through control and restraint.</w:t>
      </w:r>
    </w:p>
    <w:p w14:paraId="0B1C0DCF" w14:textId="77777777" w:rsidR="00490AC3" w:rsidRPr="00E6430C" w:rsidRDefault="00490AC3" w:rsidP="001D3124">
      <w:pPr>
        <w:spacing w:after="0" w:line="240" w:lineRule="auto"/>
        <w:jc w:val="both"/>
        <w:rPr>
          <w:rFonts w:ascii="Arial" w:hAnsi="Arial" w:cs="Arial"/>
        </w:rPr>
      </w:pPr>
      <w:r w:rsidRPr="00E6430C">
        <w:rPr>
          <w:rFonts w:ascii="Arial" w:hAnsi="Arial" w:cs="Arial"/>
        </w:rPr>
        <w:t>This policy underscores the understanding that there may be instances where staff members must employ positive handling, and in certain circumstances, reasonable force, to address conflicts when alternative measures prove ineffective. The primary objective of this policy is to guarantee that actions such as positive handling and reasonable force are executed appropriately and safely, aligning with pertinent legislation and national guidance.</w:t>
      </w:r>
    </w:p>
    <w:p w14:paraId="4966CC86" w14:textId="77777777" w:rsidR="001B0F2D" w:rsidRPr="00E6430C" w:rsidRDefault="001B0F2D" w:rsidP="001D3124">
      <w:pPr>
        <w:spacing w:after="0" w:line="240" w:lineRule="auto"/>
        <w:ind w:left="417"/>
        <w:jc w:val="both"/>
        <w:rPr>
          <w:rFonts w:ascii="Arial" w:hAnsi="Arial" w:cs="Arial"/>
        </w:rPr>
      </w:pPr>
    </w:p>
    <w:p w14:paraId="6CFDA301" w14:textId="77777777" w:rsidR="00215C9B" w:rsidRPr="00E6430C" w:rsidRDefault="00215C9B" w:rsidP="001D3124">
      <w:pPr>
        <w:spacing w:after="0" w:line="240" w:lineRule="auto"/>
        <w:ind w:left="417"/>
        <w:jc w:val="both"/>
        <w:rPr>
          <w:rFonts w:ascii="Arial" w:hAnsi="Arial" w:cs="Arial"/>
        </w:rPr>
      </w:pPr>
    </w:p>
    <w:p w14:paraId="53937ACD" w14:textId="77777777" w:rsidR="00215C9B" w:rsidRPr="00E6430C" w:rsidRDefault="00215C9B" w:rsidP="001D3124">
      <w:pPr>
        <w:spacing w:after="0" w:line="240" w:lineRule="auto"/>
        <w:ind w:left="417"/>
        <w:jc w:val="both"/>
        <w:rPr>
          <w:rFonts w:ascii="Arial" w:hAnsi="Arial" w:cs="Arial"/>
          <w:sz w:val="24"/>
          <w:szCs w:val="24"/>
        </w:rPr>
      </w:pPr>
    </w:p>
    <w:p w14:paraId="760E52E6" w14:textId="77777777" w:rsidR="00215C9B" w:rsidRPr="00E6430C" w:rsidRDefault="00215C9B" w:rsidP="001D3124">
      <w:pPr>
        <w:spacing w:after="0" w:line="240" w:lineRule="auto"/>
        <w:ind w:left="417"/>
        <w:jc w:val="both"/>
        <w:rPr>
          <w:rFonts w:ascii="Arial" w:hAnsi="Arial" w:cs="Arial"/>
          <w:sz w:val="24"/>
          <w:szCs w:val="24"/>
        </w:rPr>
      </w:pPr>
    </w:p>
    <w:p w14:paraId="757F07D0" w14:textId="77777777" w:rsidR="00215C9B" w:rsidRPr="00E6430C" w:rsidRDefault="00215C9B" w:rsidP="001D3124">
      <w:pPr>
        <w:spacing w:after="0" w:line="240" w:lineRule="auto"/>
        <w:ind w:left="417"/>
        <w:jc w:val="both"/>
        <w:rPr>
          <w:rFonts w:ascii="Arial" w:hAnsi="Arial" w:cs="Arial"/>
          <w:sz w:val="24"/>
          <w:szCs w:val="24"/>
        </w:rPr>
      </w:pPr>
    </w:p>
    <w:p w14:paraId="4B1D67E9" w14:textId="77777777" w:rsidR="00215C9B" w:rsidRPr="00E6430C" w:rsidRDefault="00215C9B" w:rsidP="001D3124">
      <w:pPr>
        <w:spacing w:after="0" w:line="240" w:lineRule="auto"/>
        <w:ind w:left="417"/>
        <w:jc w:val="both"/>
        <w:rPr>
          <w:rFonts w:ascii="Arial" w:hAnsi="Arial" w:cs="Arial"/>
          <w:sz w:val="24"/>
          <w:szCs w:val="24"/>
        </w:rPr>
      </w:pPr>
    </w:p>
    <w:p w14:paraId="1D3EFC5D" w14:textId="77777777" w:rsidR="00215C9B" w:rsidRPr="00E6430C" w:rsidRDefault="00215C9B" w:rsidP="001D3124">
      <w:pPr>
        <w:spacing w:after="0" w:line="240" w:lineRule="auto"/>
        <w:ind w:left="417"/>
        <w:jc w:val="both"/>
        <w:rPr>
          <w:rFonts w:ascii="Arial" w:hAnsi="Arial" w:cs="Arial"/>
          <w:sz w:val="24"/>
          <w:szCs w:val="24"/>
        </w:rPr>
      </w:pPr>
    </w:p>
    <w:p w14:paraId="364486AA" w14:textId="77777777" w:rsidR="00B42F52" w:rsidRPr="00E6430C" w:rsidRDefault="00B42F52" w:rsidP="001D3124">
      <w:pPr>
        <w:spacing w:after="0" w:line="240" w:lineRule="auto"/>
        <w:ind w:left="417"/>
        <w:jc w:val="both"/>
        <w:rPr>
          <w:rFonts w:ascii="Arial" w:hAnsi="Arial" w:cs="Arial"/>
          <w:sz w:val="24"/>
          <w:szCs w:val="24"/>
        </w:rPr>
      </w:pPr>
    </w:p>
    <w:p w14:paraId="5BF87987" w14:textId="77777777" w:rsidR="00B42F52" w:rsidRPr="00E6430C" w:rsidRDefault="00B42F52" w:rsidP="001D3124">
      <w:pPr>
        <w:spacing w:after="0" w:line="240" w:lineRule="auto"/>
        <w:ind w:left="417"/>
        <w:jc w:val="both"/>
        <w:rPr>
          <w:rFonts w:ascii="Arial" w:hAnsi="Arial" w:cs="Arial"/>
          <w:sz w:val="24"/>
          <w:szCs w:val="24"/>
        </w:rPr>
      </w:pPr>
    </w:p>
    <w:p w14:paraId="50123831" w14:textId="77777777" w:rsidR="00B42F52" w:rsidRPr="00E6430C" w:rsidRDefault="00B42F52" w:rsidP="001D3124">
      <w:pPr>
        <w:spacing w:after="0" w:line="240" w:lineRule="auto"/>
        <w:ind w:left="417"/>
        <w:jc w:val="both"/>
        <w:rPr>
          <w:rFonts w:ascii="Arial" w:hAnsi="Arial" w:cs="Arial"/>
          <w:sz w:val="24"/>
          <w:szCs w:val="24"/>
        </w:rPr>
      </w:pPr>
    </w:p>
    <w:p w14:paraId="0BD439D4" w14:textId="77777777" w:rsidR="00B42F52" w:rsidRPr="00E6430C" w:rsidRDefault="00B42F52" w:rsidP="001D3124">
      <w:pPr>
        <w:spacing w:after="0" w:line="240" w:lineRule="auto"/>
        <w:ind w:left="417"/>
        <w:jc w:val="both"/>
        <w:rPr>
          <w:rFonts w:ascii="Arial" w:hAnsi="Arial" w:cs="Arial"/>
          <w:sz w:val="24"/>
          <w:szCs w:val="24"/>
        </w:rPr>
      </w:pPr>
    </w:p>
    <w:p w14:paraId="14C9D58F" w14:textId="77777777" w:rsidR="00B42F52" w:rsidRPr="00E6430C" w:rsidRDefault="00B42F52" w:rsidP="001D3124">
      <w:pPr>
        <w:spacing w:after="0" w:line="240" w:lineRule="auto"/>
        <w:ind w:left="417"/>
        <w:jc w:val="both"/>
        <w:rPr>
          <w:rFonts w:ascii="Arial" w:hAnsi="Arial" w:cs="Arial"/>
          <w:sz w:val="24"/>
          <w:szCs w:val="24"/>
        </w:rPr>
      </w:pPr>
    </w:p>
    <w:p w14:paraId="46FD02F3" w14:textId="77777777" w:rsidR="00B42F52" w:rsidRPr="00E6430C" w:rsidRDefault="00B42F52" w:rsidP="001D3124">
      <w:pPr>
        <w:spacing w:after="0" w:line="240" w:lineRule="auto"/>
        <w:ind w:left="417"/>
        <w:jc w:val="both"/>
        <w:rPr>
          <w:rFonts w:ascii="Arial" w:hAnsi="Arial" w:cs="Arial"/>
          <w:sz w:val="24"/>
          <w:szCs w:val="24"/>
        </w:rPr>
      </w:pPr>
    </w:p>
    <w:p w14:paraId="5365DD18" w14:textId="77777777" w:rsidR="00B42F52" w:rsidRPr="00E6430C" w:rsidRDefault="00B42F52" w:rsidP="001D3124">
      <w:pPr>
        <w:spacing w:after="0" w:line="240" w:lineRule="auto"/>
        <w:ind w:left="417"/>
        <w:jc w:val="both"/>
        <w:rPr>
          <w:rFonts w:ascii="Arial" w:hAnsi="Arial" w:cs="Arial"/>
          <w:sz w:val="24"/>
          <w:szCs w:val="24"/>
        </w:rPr>
      </w:pPr>
    </w:p>
    <w:p w14:paraId="722E3A00" w14:textId="77777777" w:rsidR="00B42F52" w:rsidRPr="00E6430C" w:rsidRDefault="00B42F52" w:rsidP="001D3124">
      <w:pPr>
        <w:spacing w:after="0" w:line="240" w:lineRule="auto"/>
        <w:ind w:left="417"/>
        <w:jc w:val="both"/>
        <w:rPr>
          <w:rFonts w:ascii="Arial" w:hAnsi="Arial" w:cs="Arial"/>
          <w:sz w:val="24"/>
          <w:szCs w:val="24"/>
        </w:rPr>
      </w:pPr>
    </w:p>
    <w:p w14:paraId="66B50B9F" w14:textId="77777777" w:rsidR="00B42F52" w:rsidRPr="00E6430C" w:rsidRDefault="00B42F52" w:rsidP="001D3124">
      <w:pPr>
        <w:spacing w:after="0" w:line="240" w:lineRule="auto"/>
        <w:ind w:left="417"/>
        <w:jc w:val="both"/>
        <w:rPr>
          <w:rFonts w:ascii="Arial" w:hAnsi="Arial" w:cs="Arial"/>
          <w:sz w:val="24"/>
          <w:szCs w:val="24"/>
        </w:rPr>
      </w:pPr>
    </w:p>
    <w:p w14:paraId="708DE662" w14:textId="77777777" w:rsidR="00B42F52" w:rsidRPr="00E6430C" w:rsidRDefault="00B42F52" w:rsidP="001D3124">
      <w:pPr>
        <w:spacing w:after="0" w:line="240" w:lineRule="auto"/>
        <w:ind w:left="417"/>
        <w:jc w:val="both"/>
        <w:rPr>
          <w:rFonts w:ascii="Arial" w:hAnsi="Arial" w:cs="Arial"/>
          <w:sz w:val="24"/>
          <w:szCs w:val="24"/>
        </w:rPr>
      </w:pPr>
    </w:p>
    <w:p w14:paraId="4B35678D" w14:textId="77777777" w:rsidR="00B42F52" w:rsidRPr="00E6430C" w:rsidRDefault="00B42F52" w:rsidP="001D3124">
      <w:pPr>
        <w:spacing w:after="0" w:line="240" w:lineRule="auto"/>
        <w:ind w:left="417"/>
        <w:jc w:val="both"/>
        <w:rPr>
          <w:rFonts w:ascii="Arial" w:hAnsi="Arial" w:cs="Arial"/>
          <w:sz w:val="24"/>
          <w:szCs w:val="24"/>
        </w:rPr>
      </w:pPr>
    </w:p>
    <w:p w14:paraId="5351F49D" w14:textId="77777777" w:rsidR="00B42F52" w:rsidRPr="00E6430C" w:rsidRDefault="00B42F52" w:rsidP="001D3124">
      <w:pPr>
        <w:spacing w:after="0" w:line="240" w:lineRule="auto"/>
        <w:ind w:left="417"/>
        <w:jc w:val="both"/>
        <w:rPr>
          <w:rFonts w:ascii="Arial" w:hAnsi="Arial" w:cs="Arial"/>
          <w:sz w:val="24"/>
          <w:szCs w:val="24"/>
        </w:rPr>
      </w:pPr>
    </w:p>
    <w:p w14:paraId="59551230" w14:textId="77777777" w:rsidR="00B42F52" w:rsidRPr="00E6430C" w:rsidRDefault="00B42F52" w:rsidP="001D3124">
      <w:pPr>
        <w:spacing w:after="0" w:line="240" w:lineRule="auto"/>
        <w:ind w:left="417"/>
        <w:jc w:val="both"/>
        <w:rPr>
          <w:rFonts w:ascii="Arial" w:hAnsi="Arial" w:cs="Arial"/>
          <w:sz w:val="24"/>
          <w:szCs w:val="24"/>
        </w:rPr>
      </w:pPr>
    </w:p>
    <w:p w14:paraId="4D3B9DC3" w14:textId="77777777" w:rsidR="00B42F52" w:rsidRPr="00E6430C" w:rsidRDefault="00B42F52" w:rsidP="001D3124">
      <w:pPr>
        <w:spacing w:after="0" w:line="240" w:lineRule="auto"/>
        <w:ind w:left="417"/>
        <w:jc w:val="both"/>
        <w:rPr>
          <w:rFonts w:ascii="Arial" w:hAnsi="Arial" w:cs="Arial"/>
          <w:sz w:val="24"/>
          <w:szCs w:val="24"/>
        </w:rPr>
      </w:pPr>
    </w:p>
    <w:p w14:paraId="048774B8" w14:textId="77777777" w:rsidR="00B42F52" w:rsidRDefault="00B42F52" w:rsidP="001D3124">
      <w:pPr>
        <w:spacing w:after="0" w:line="240" w:lineRule="auto"/>
        <w:ind w:left="417"/>
        <w:jc w:val="both"/>
        <w:rPr>
          <w:rFonts w:ascii="Arial" w:hAnsi="Arial" w:cs="Arial"/>
          <w:sz w:val="24"/>
          <w:szCs w:val="24"/>
        </w:rPr>
      </w:pPr>
    </w:p>
    <w:p w14:paraId="713454A3" w14:textId="77777777" w:rsidR="00537952" w:rsidRDefault="00537952" w:rsidP="001D3124">
      <w:pPr>
        <w:spacing w:after="0" w:line="240" w:lineRule="auto"/>
        <w:ind w:left="417"/>
        <w:jc w:val="both"/>
        <w:rPr>
          <w:rFonts w:ascii="Arial" w:hAnsi="Arial" w:cs="Arial"/>
          <w:sz w:val="24"/>
          <w:szCs w:val="24"/>
        </w:rPr>
      </w:pPr>
    </w:p>
    <w:p w14:paraId="3511B239" w14:textId="77777777" w:rsidR="00537952" w:rsidRDefault="00537952" w:rsidP="001D3124">
      <w:pPr>
        <w:spacing w:after="0" w:line="240" w:lineRule="auto"/>
        <w:ind w:left="417"/>
        <w:jc w:val="both"/>
        <w:rPr>
          <w:rFonts w:ascii="Arial" w:hAnsi="Arial" w:cs="Arial"/>
          <w:sz w:val="24"/>
          <w:szCs w:val="24"/>
        </w:rPr>
      </w:pPr>
    </w:p>
    <w:p w14:paraId="27F123D4" w14:textId="77777777" w:rsidR="00537952" w:rsidRDefault="00537952" w:rsidP="001D3124">
      <w:pPr>
        <w:spacing w:after="0" w:line="240" w:lineRule="auto"/>
        <w:ind w:left="417"/>
        <w:jc w:val="both"/>
        <w:rPr>
          <w:rFonts w:ascii="Arial" w:hAnsi="Arial" w:cs="Arial"/>
          <w:sz w:val="24"/>
          <w:szCs w:val="24"/>
        </w:rPr>
      </w:pPr>
    </w:p>
    <w:p w14:paraId="149ED950" w14:textId="77777777" w:rsidR="00537952" w:rsidRDefault="00537952" w:rsidP="001D3124">
      <w:pPr>
        <w:spacing w:after="0" w:line="240" w:lineRule="auto"/>
        <w:ind w:left="417"/>
        <w:jc w:val="both"/>
        <w:rPr>
          <w:rFonts w:ascii="Arial" w:hAnsi="Arial" w:cs="Arial"/>
          <w:sz w:val="24"/>
          <w:szCs w:val="24"/>
        </w:rPr>
      </w:pPr>
    </w:p>
    <w:p w14:paraId="7CF59BFB" w14:textId="77777777" w:rsidR="00537952" w:rsidRDefault="00537952" w:rsidP="001D3124">
      <w:pPr>
        <w:spacing w:after="0" w:line="240" w:lineRule="auto"/>
        <w:ind w:left="417"/>
        <w:jc w:val="both"/>
        <w:rPr>
          <w:rFonts w:ascii="Arial" w:hAnsi="Arial" w:cs="Arial"/>
          <w:sz w:val="24"/>
          <w:szCs w:val="24"/>
        </w:rPr>
      </w:pPr>
    </w:p>
    <w:p w14:paraId="134F1818" w14:textId="77777777" w:rsidR="00537952" w:rsidRDefault="00537952" w:rsidP="001D3124">
      <w:pPr>
        <w:spacing w:after="0" w:line="240" w:lineRule="auto"/>
        <w:ind w:left="417"/>
        <w:jc w:val="both"/>
        <w:rPr>
          <w:rFonts w:ascii="Arial" w:hAnsi="Arial" w:cs="Arial"/>
          <w:sz w:val="24"/>
          <w:szCs w:val="24"/>
        </w:rPr>
      </w:pPr>
    </w:p>
    <w:p w14:paraId="525BB55A" w14:textId="77777777" w:rsidR="00537952" w:rsidRDefault="00537952" w:rsidP="001D3124">
      <w:pPr>
        <w:spacing w:after="0" w:line="240" w:lineRule="auto"/>
        <w:ind w:left="417"/>
        <w:jc w:val="both"/>
        <w:rPr>
          <w:rFonts w:ascii="Arial" w:hAnsi="Arial" w:cs="Arial"/>
          <w:sz w:val="24"/>
          <w:szCs w:val="24"/>
        </w:rPr>
      </w:pPr>
    </w:p>
    <w:p w14:paraId="45D97749" w14:textId="77777777" w:rsidR="00537952" w:rsidRPr="00E6430C" w:rsidRDefault="00537952" w:rsidP="001D3124">
      <w:pPr>
        <w:spacing w:after="0" w:line="240" w:lineRule="auto"/>
        <w:ind w:left="417"/>
        <w:jc w:val="both"/>
        <w:rPr>
          <w:rFonts w:ascii="Arial" w:hAnsi="Arial" w:cs="Arial"/>
          <w:sz w:val="24"/>
          <w:szCs w:val="24"/>
        </w:rPr>
      </w:pPr>
    </w:p>
    <w:p w14:paraId="0EAF4DDD" w14:textId="77777777" w:rsidR="00B42F52" w:rsidRPr="00E6430C" w:rsidRDefault="00B42F52" w:rsidP="001D3124">
      <w:pPr>
        <w:spacing w:after="0" w:line="240" w:lineRule="auto"/>
        <w:ind w:left="417"/>
        <w:jc w:val="both"/>
        <w:rPr>
          <w:rFonts w:ascii="Arial" w:hAnsi="Arial" w:cs="Arial"/>
          <w:sz w:val="24"/>
          <w:szCs w:val="24"/>
        </w:rPr>
      </w:pPr>
    </w:p>
    <w:p w14:paraId="2D9974CA" w14:textId="77777777" w:rsidR="00B42F52" w:rsidRPr="00E6430C" w:rsidRDefault="00B42F52" w:rsidP="001D3124">
      <w:pPr>
        <w:spacing w:after="0" w:line="240" w:lineRule="auto"/>
        <w:ind w:left="417"/>
        <w:jc w:val="both"/>
        <w:rPr>
          <w:rFonts w:ascii="Arial" w:hAnsi="Arial" w:cs="Arial"/>
          <w:sz w:val="24"/>
          <w:szCs w:val="24"/>
        </w:rPr>
      </w:pPr>
    </w:p>
    <w:p w14:paraId="03B63C2D" w14:textId="77777777" w:rsidR="00B42F52" w:rsidRPr="00E6430C" w:rsidRDefault="00B42F52" w:rsidP="001D3124">
      <w:pPr>
        <w:spacing w:after="0" w:line="240" w:lineRule="auto"/>
        <w:ind w:left="417"/>
        <w:jc w:val="both"/>
        <w:rPr>
          <w:rFonts w:ascii="Arial" w:hAnsi="Arial" w:cs="Arial"/>
          <w:sz w:val="24"/>
          <w:szCs w:val="24"/>
        </w:rPr>
      </w:pPr>
    </w:p>
    <w:p w14:paraId="0E1885AC" w14:textId="77777777" w:rsidR="00B42F52" w:rsidRPr="00E6430C" w:rsidRDefault="00B42F52" w:rsidP="001D3124">
      <w:pPr>
        <w:spacing w:after="0" w:line="240" w:lineRule="auto"/>
        <w:ind w:left="417"/>
        <w:jc w:val="both"/>
        <w:rPr>
          <w:rFonts w:ascii="Arial" w:hAnsi="Arial" w:cs="Arial"/>
          <w:sz w:val="24"/>
          <w:szCs w:val="24"/>
        </w:rPr>
      </w:pPr>
    </w:p>
    <w:p w14:paraId="129EF30C" w14:textId="77777777" w:rsidR="00B42F52" w:rsidRPr="00E6430C" w:rsidRDefault="00B42F52" w:rsidP="001D3124">
      <w:pPr>
        <w:spacing w:after="0" w:line="240" w:lineRule="auto"/>
        <w:ind w:left="417"/>
        <w:jc w:val="both"/>
        <w:rPr>
          <w:rFonts w:ascii="Arial" w:hAnsi="Arial" w:cs="Arial"/>
          <w:sz w:val="24"/>
          <w:szCs w:val="24"/>
        </w:rPr>
      </w:pPr>
    </w:p>
    <w:p w14:paraId="5BD7ED67" w14:textId="77777777" w:rsidR="00B42F52" w:rsidRPr="00E6430C" w:rsidRDefault="00B42F52" w:rsidP="001D3124">
      <w:pPr>
        <w:spacing w:after="0" w:line="240" w:lineRule="auto"/>
        <w:ind w:left="417"/>
        <w:jc w:val="both"/>
        <w:rPr>
          <w:rFonts w:ascii="Arial" w:hAnsi="Arial" w:cs="Arial"/>
          <w:sz w:val="24"/>
          <w:szCs w:val="24"/>
        </w:rPr>
      </w:pPr>
    </w:p>
    <w:p w14:paraId="0480E3F1" w14:textId="77777777" w:rsidR="00B42F52" w:rsidRPr="00E6430C" w:rsidRDefault="00B42F52" w:rsidP="001D3124">
      <w:pPr>
        <w:spacing w:after="0" w:line="240" w:lineRule="auto"/>
        <w:ind w:left="417"/>
        <w:jc w:val="both"/>
        <w:rPr>
          <w:rFonts w:ascii="Arial" w:hAnsi="Arial" w:cs="Arial"/>
          <w:sz w:val="24"/>
          <w:szCs w:val="24"/>
        </w:rPr>
      </w:pPr>
    </w:p>
    <w:p w14:paraId="46C19B6D" w14:textId="77777777" w:rsidR="00B42F52" w:rsidRPr="00E6430C" w:rsidRDefault="00B42F52" w:rsidP="001D3124">
      <w:pPr>
        <w:spacing w:after="0" w:line="240" w:lineRule="auto"/>
        <w:ind w:left="417"/>
        <w:jc w:val="both"/>
        <w:rPr>
          <w:rFonts w:ascii="Arial" w:hAnsi="Arial" w:cs="Arial"/>
          <w:sz w:val="24"/>
          <w:szCs w:val="24"/>
        </w:rPr>
      </w:pPr>
    </w:p>
    <w:p w14:paraId="69DEBA7B" w14:textId="77777777" w:rsidR="00B42F52" w:rsidRPr="00E6430C" w:rsidRDefault="00B42F52" w:rsidP="001D3124">
      <w:pPr>
        <w:spacing w:after="0" w:line="240" w:lineRule="auto"/>
        <w:ind w:left="417"/>
        <w:jc w:val="both"/>
        <w:rPr>
          <w:rFonts w:ascii="Arial" w:hAnsi="Arial" w:cs="Arial"/>
          <w:sz w:val="24"/>
          <w:szCs w:val="24"/>
        </w:rPr>
      </w:pPr>
    </w:p>
    <w:p w14:paraId="7353EAD3" w14:textId="77777777" w:rsidR="00B42F52" w:rsidRPr="00E6430C" w:rsidRDefault="00B42F52" w:rsidP="001D3124">
      <w:pPr>
        <w:spacing w:after="0" w:line="240" w:lineRule="auto"/>
        <w:ind w:left="417"/>
        <w:jc w:val="both"/>
        <w:rPr>
          <w:rFonts w:ascii="Arial" w:hAnsi="Arial" w:cs="Arial"/>
          <w:sz w:val="24"/>
          <w:szCs w:val="24"/>
        </w:rPr>
      </w:pPr>
    </w:p>
    <w:p w14:paraId="317E77AB" w14:textId="77777777" w:rsidR="00B42F52" w:rsidRPr="00E6430C" w:rsidRDefault="00B42F52" w:rsidP="001D3124">
      <w:pPr>
        <w:spacing w:after="0" w:line="240" w:lineRule="auto"/>
        <w:ind w:left="417"/>
        <w:jc w:val="both"/>
        <w:rPr>
          <w:rFonts w:ascii="Arial" w:hAnsi="Arial" w:cs="Arial"/>
        </w:rPr>
      </w:pPr>
    </w:p>
    <w:p w14:paraId="2E6DF3E4" w14:textId="77777777" w:rsidR="00B42F52" w:rsidRPr="00E6430C" w:rsidRDefault="00B42F52" w:rsidP="001D3124">
      <w:pPr>
        <w:spacing w:after="0" w:line="240" w:lineRule="auto"/>
        <w:ind w:left="417"/>
        <w:jc w:val="both"/>
        <w:rPr>
          <w:rFonts w:ascii="Arial" w:hAnsi="Arial" w:cs="Arial"/>
        </w:rPr>
      </w:pPr>
    </w:p>
    <w:p w14:paraId="65EE270C" w14:textId="77777777" w:rsidR="00215C9B" w:rsidRDefault="00215C9B" w:rsidP="001D3124">
      <w:pPr>
        <w:spacing w:after="0" w:line="240" w:lineRule="auto"/>
        <w:ind w:left="417"/>
        <w:jc w:val="both"/>
        <w:rPr>
          <w:rFonts w:ascii="Arial" w:hAnsi="Arial" w:cs="Arial"/>
        </w:rPr>
      </w:pPr>
    </w:p>
    <w:p w14:paraId="44A39AE5" w14:textId="77777777" w:rsidR="00537952" w:rsidRPr="00E6430C" w:rsidRDefault="00537952" w:rsidP="001D3124">
      <w:pPr>
        <w:spacing w:after="0" w:line="240" w:lineRule="auto"/>
        <w:ind w:left="417"/>
        <w:jc w:val="both"/>
        <w:rPr>
          <w:rFonts w:ascii="Arial" w:hAnsi="Arial" w:cs="Arial"/>
        </w:rPr>
      </w:pPr>
    </w:p>
    <w:p w14:paraId="46BB4174" w14:textId="77777777" w:rsidR="00BB2E8E" w:rsidRPr="00E6430C" w:rsidRDefault="00BB2E8E" w:rsidP="001D3124">
      <w:pPr>
        <w:pStyle w:val="Heading1"/>
        <w:keepNext w:val="0"/>
        <w:keepLines w:val="0"/>
        <w:numPr>
          <w:ilvl w:val="0"/>
          <w:numId w:val="6"/>
        </w:numPr>
        <w:spacing w:before="0" w:line="240" w:lineRule="auto"/>
        <w:contextualSpacing/>
        <w:jc w:val="both"/>
        <w:rPr>
          <w:rFonts w:ascii="Arial" w:hAnsi="Arial" w:cs="Arial"/>
          <w:b/>
          <w:sz w:val="22"/>
          <w:szCs w:val="22"/>
          <w:u w:val="single"/>
        </w:rPr>
      </w:pPr>
      <w:r w:rsidRPr="00E6430C">
        <w:rPr>
          <w:rFonts w:ascii="Arial" w:hAnsi="Arial" w:cs="Arial"/>
          <w:b/>
          <w:sz w:val="22"/>
          <w:szCs w:val="22"/>
          <w:u w:val="single"/>
        </w:rPr>
        <w:t>Legal framework:</w:t>
      </w:r>
    </w:p>
    <w:p w14:paraId="18CACFEB" w14:textId="77777777" w:rsidR="00BB2E8E" w:rsidRPr="00E6430C" w:rsidRDefault="00BB2E8E" w:rsidP="001D3124">
      <w:pPr>
        <w:pStyle w:val="TSB-Level2Numbers"/>
        <w:spacing w:after="0" w:line="240" w:lineRule="auto"/>
        <w:rPr>
          <w:rFonts w:ascii="Arial" w:hAnsi="Arial" w:cs="Arial"/>
          <w:b w:val="0"/>
          <w:sz w:val="22"/>
          <w:szCs w:val="22"/>
        </w:rPr>
      </w:pPr>
      <w:r w:rsidRPr="00E6430C">
        <w:rPr>
          <w:rFonts w:ascii="Arial" w:hAnsi="Arial" w:cs="Arial"/>
          <w:b w:val="0"/>
          <w:sz w:val="22"/>
          <w:szCs w:val="22"/>
        </w:rPr>
        <w:t xml:space="preserve">This policy has due regard to all relevant legislation including, but not limited to, the following: </w:t>
      </w:r>
    </w:p>
    <w:p w14:paraId="37971681" w14:textId="77777777" w:rsidR="00BB2E8E" w:rsidRPr="00E6430C" w:rsidRDefault="00BB2E8E" w:rsidP="001D3124">
      <w:pPr>
        <w:pStyle w:val="TSB-PolicyBullets"/>
        <w:spacing w:after="0" w:line="240" w:lineRule="auto"/>
        <w:rPr>
          <w:rFonts w:ascii="Arial" w:hAnsi="Arial" w:cs="Arial"/>
        </w:rPr>
      </w:pPr>
      <w:r w:rsidRPr="00E6430C">
        <w:rPr>
          <w:rFonts w:ascii="Arial" w:hAnsi="Arial" w:cs="Arial"/>
        </w:rPr>
        <w:t>The Education Act 2011</w:t>
      </w:r>
    </w:p>
    <w:p w14:paraId="3A472C2E" w14:textId="77777777" w:rsidR="00BB2E8E" w:rsidRPr="00E6430C" w:rsidRDefault="00BB2E8E" w:rsidP="001D3124">
      <w:pPr>
        <w:pStyle w:val="TSB-PolicyBullets"/>
        <w:spacing w:after="0" w:line="240" w:lineRule="auto"/>
        <w:rPr>
          <w:rFonts w:ascii="Arial" w:hAnsi="Arial" w:cs="Arial"/>
        </w:rPr>
      </w:pPr>
      <w:r w:rsidRPr="00E6430C">
        <w:rPr>
          <w:rFonts w:ascii="Arial" w:hAnsi="Arial" w:cs="Arial"/>
        </w:rPr>
        <w:t>The Children Act 1989</w:t>
      </w:r>
    </w:p>
    <w:p w14:paraId="5776A7F7" w14:textId="77777777" w:rsidR="00BB2E8E" w:rsidRPr="00E6430C" w:rsidRDefault="00BB2E8E" w:rsidP="001D3124">
      <w:pPr>
        <w:pStyle w:val="TSB-PolicyBullets"/>
        <w:spacing w:after="0" w:line="240" w:lineRule="auto"/>
        <w:rPr>
          <w:rFonts w:ascii="Arial" w:hAnsi="Arial" w:cs="Arial"/>
        </w:rPr>
      </w:pPr>
      <w:r w:rsidRPr="00E6430C">
        <w:rPr>
          <w:rFonts w:ascii="Arial" w:hAnsi="Arial" w:cs="Arial"/>
        </w:rPr>
        <w:t>The Equality Act 2010</w:t>
      </w:r>
    </w:p>
    <w:p w14:paraId="7E16A4F7" w14:textId="77777777" w:rsidR="00BB2E8E" w:rsidRPr="00E6430C" w:rsidRDefault="00BB2E8E" w:rsidP="001D3124">
      <w:pPr>
        <w:pStyle w:val="TSB-Level2Numbers"/>
        <w:spacing w:after="0" w:line="240" w:lineRule="auto"/>
        <w:rPr>
          <w:rFonts w:ascii="Arial" w:hAnsi="Arial" w:cs="Arial"/>
          <w:b w:val="0"/>
          <w:sz w:val="22"/>
          <w:szCs w:val="22"/>
        </w:rPr>
      </w:pPr>
      <w:r w:rsidRPr="00E6430C">
        <w:rPr>
          <w:rFonts w:ascii="Arial" w:hAnsi="Arial" w:cs="Arial"/>
          <w:b w:val="0"/>
          <w:sz w:val="22"/>
          <w:szCs w:val="22"/>
        </w:rPr>
        <w:t xml:space="preserve">This policy has due regard to the following guidance: </w:t>
      </w:r>
    </w:p>
    <w:p w14:paraId="45C389B2" w14:textId="77777777" w:rsidR="00BB2E8E" w:rsidRPr="00E6430C" w:rsidRDefault="00BB2E8E" w:rsidP="001D3124">
      <w:pPr>
        <w:pStyle w:val="TSB-PolicyBullets"/>
        <w:spacing w:after="0" w:line="240" w:lineRule="auto"/>
        <w:rPr>
          <w:rFonts w:ascii="Arial" w:hAnsi="Arial" w:cs="Arial"/>
        </w:rPr>
      </w:pPr>
      <w:r w:rsidRPr="00E6430C">
        <w:rPr>
          <w:rFonts w:ascii="Arial" w:hAnsi="Arial" w:cs="Arial"/>
        </w:rPr>
        <w:t xml:space="preserve">DfE (2013) ‘Use of reasonable force in schools’ </w:t>
      </w:r>
    </w:p>
    <w:p w14:paraId="79865624" w14:textId="77777777" w:rsidR="00BB2E8E" w:rsidRPr="00E6430C" w:rsidRDefault="00BB2E8E" w:rsidP="001D3124">
      <w:pPr>
        <w:pStyle w:val="TSB-PolicyBullets"/>
        <w:spacing w:after="0" w:line="240" w:lineRule="auto"/>
        <w:rPr>
          <w:rFonts w:ascii="Arial" w:hAnsi="Arial" w:cs="Arial"/>
        </w:rPr>
      </w:pPr>
      <w:r w:rsidRPr="00E6430C">
        <w:rPr>
          <w:rFonts w:ascii="Arial" w:hAnsi="Arial" w:cs="Arial"/>
        </w:rPr>
        <w:t xml:space="preserve">DfE (2018) ‘Working Together to Safeguard Children’ </w:t>
      </w:r>
    </w:p>
    <w:p w14:paraId="31A3932C" w14:textId="3CA29EEE" w:rsidR="00BB2E8E" w:rsidRPr="00E6430C" w:rsidRDefault="00BB2E8E" w:rsidP="001D3124">
      <w:pPr>
        <w:pStyle w:val="TSB-PolicyBullets"/>
        <w:spacing w:after="0" w:line="240" w:lineRule="auto"/>
        <w:rPr>
          <w:rFonts w:ascii="Arial" w:hAnsi="Arial" w:cs="Arial"/>
        </w:rPr>
      </w:pPr>
      <w:r w:rsidRPr="00E6430C">
        <w:rPr>
          <w:rFonts w:ascii="Arial" w:hAnsi="Arial" w:cs="Arial"/>
        </w:rPr>
        <w:t>DfE (20</w:t>
      </w:r>
      <w:r w:rsidR="00D47940" w:rsidRPr="00E6430C">
        <w:rPr>
          <w:rFonts w:ascii="Arial" w:hAnsi="Arial" w:cs="Arial"/>
        </w:rPr>
        <w:t>2</w:t>
      </w:r>
      <w:r w:rsidR="001A4ED9" w:rsidRPr="00E6430C">
        <w:rPr>
          <w:rFonts w:ascii="Arial" w:hAnsi="Arial" w:cs="Arial"/>
        </w:rPr>
        <w:t>3</w:t>
      </w:r>
      <w:r w:rsidRPr="00E6430C">
        <w:rPr>
          <w:rFonts w:ascii="Arial" w:hAnsi="Arial" w:cs="Arial"/>
        </w:rPr>
        <w:t xml:space="preserve">) ‘Keeping children safe in education’ </w:t>
      </w:r>
    </w:p>
    <w:p w14:paraId="7E950E75" w14:textId="3DD3135F" w:rsidR="00215C9B" w:rsidRPr="00E6430C" w:rsidRDefault="00BB2E8E" w:rsidP="00527A46">
      <w:pPr>
        <w:pStyle w:val="TSB-Level2Numbers"/>
        <w:spacing w:after="0" w:line="240" w:lineRule="auto"/>
        <w:rPr>
          <w:rFonts w:ascii="Arial" w:hAnsi="Arial" w:cs="Arial"/>
          <w:sz w:val="22"/>
          <w:szCs w:val="22"/>
        </w:rPr>
      </w:pPr>
      <w:r w:rsidRPr="00E6430C">
        <w:rPr>
          <w:rFonts w:ascii="Arial" w:hAnsi="Arial" w:cs="Arial"/>
          <w:b w:val="0"/>
          <w:sz w:val="22"/>
          <w:szCs w:val="22"/>
        </w:rPr>
        <w:t>This policy operates in conjunction with the following</w:t>
      </w:r>
      <w:r w:rsidRPr="00E6430C">
        <w:rPr>
          <w:rFonts w:ascii="Arial" w:hAnsi="Arial" w:cs="Arial"/>
          <w:sz w:val="22"/>
          <w:szCs w:val="22"/>
        </w:rPr>
        <w:t xml:space="preserve"> school policies:</w:t>
      </w:r>
    </w:p>
    <w:p w14:paraId="3C70F9EA" w14:textId="77777777" w:rsidR="00BB2E8E" w:rsidRPr="00E6430C" w:rsidRDefault="00BB2E8E" w:rsidP="001D3124">
      <w:pPr>
        <w:pStyle w:val="TSB-PolicyBullets"/>
        <w:spacing w:after="0" w:line="240" w:lineRule="auto"/>
        <w:rPr>
          <w:rFonts w:ascii="Arial" w:hAnsi="Arial" w:cs="Arial"/>
        </w:rPr>
      </w:pPr>
      <w:r w:rsidRPr="00E6430C">
        <w:rPr>
          <w:rFonts w:ascii="Arial" w:hAnsi="Arial" w:cs="Arial"/>
        </w:rPr>
        <w:t xml:space="preserve">Allegations Against Staff Policy </w:t>
      </w:r>
    </w:p>
    <w:p w14:paraId="5530508F" w14:textId="77777777" w:rsidR="00BB2E8E" w:rsidRPr="00E6430C" w:rsidRDefault="00BB2E8E" w:rsidP="001D3124">
      <w:pPr>
        <w:pStyle w:val="TSB-PolicyBullets"/>
        <w:spacing w:after="0" w:line="240" w:lineRule="auto"/>
        <w:rPr>
          <w:rFonts w:ascii="Arial" w:hAnsi="Arial" w:cs="Arial"/>
        </w:rPr>
      </w:pPr>
      <w:r w:rsidRPr="00E6430C">
        <w:rPr>
          <w:rFonts w:ascii="Arial" w:hAnsi="Arial" w:cs="Arial"/>
        </w:rPr>
        <w:t>Special Educational Needs and Disabilities (SEND) Policy</w:t>
      </w:r>
    </w:p>
    <w:p w14:paraId="398F73E3" w14:textId="77777777" w:rsidR="00BB2E8E" w:rsidRPr="00E6430C" w:rsidRDefault="00BB2E8E" w:rsidP="001D3124">
      <w:pPr>
        <w:pStyle w:val="TSB-PolicyBullets"/>
        <w:spacing w:after="0" w:line="240" w:lineRule="auto"/>
        <w:rPr>
          <w:rFonts w:ascii="Arial" w:hAnsi="Arial" w:cs="Arial"/>
        </w:rPr>
      </w:pPr>
      <w:r w:rsidRPr="00E6430C">
        <w:rPr>
          <w:rFonts w:ascii="Arial" w:hAnsi="Arial" w:cs="Arial"/>
        </w:rPr>
        <w:t>Behavioural Policy</w:t>
      </w:r>
    </w:p>
    <w:p w14:paraId="442E3AC1" w14:textId="77777777" w:rsidR="001A4ED9" w:rsidRPr="00E6430C" w:rsidRDefault="001A4ED9" w:rsidP="001A4ED9">
      <w:pPr>
        <w:pStyle w:val="TSB-PolicyBullets"/>
        <w:numPr>
          <w:ilvl w:val="0"/>
          <w:numId w:val="0"/>
        </w:numPr>
        <w:spacing w:after="0" w:line="240" w:lineRule="auto"/>
        <w:ind w:left="2137"/>
        <w:rPr>
          <w:rFonts w:ascii="Arial" w:hAnsi="Arial" w:cs="Arial"/>
        </w:rPr>
      </w:pPr>
    </w:p>
    <w:p w14:paraId="4F5DA18F" w14:textId="77777777" w:rsidR="00BB2E8E" w:rsidRPr="00E6430C" w:rsidRDefault="00BB2E8E" w:rsidP="001D3124">
      <w:pPr>
        <w:pStyle w:val="Heading1"/>
        <w:keepNext w:val="0"/>
        <w:keepLines w:val="0"/>
        <w:numPr>
          <w:ilvl w:val="0"/>
          <w:numId w:val="8"/>
        </w:numPr>
        <w:spacing w:before="0" w:line="240" w:lineRule="auto"/>
        <w:contextualSpacing/>
        <w:rPr>
          <w:rFonts w:ascii="Arial" w:eastAsiaTheme="minorHAnsi" w:hAnsi="Arial" w:cs="Arial"/>
          <w:color w:val="auto"/>
          <w:sz w:val="22"/>
          <w:szCs w:val="22"/>
        </w:rPr>
      </w:pPr>
      <w:bookmarkStart w:id="4" w:name="_[New]_Roles_and"/>
      <w:bookmarkEnd w:id="4"/>
      <w:r w:rsidRPr="00E6430C">
        <w:rPr>
          <w:rFonts w:ascii="Arial" w:hAnsi="Arial" w:cs="Arial"/>
          <w:b/>
          <w:sz w:val="22"/>
          <w:szCs w:val="22"/>
          <w:u w:val="single"/>
        </w:rPr>
        <w:t xml:space="preserve">Roles and </w:t>
      </w:r>
      <w:r w:rsidRPr="00E6430C">
        <w:rPr>
          <w:rFonts w:ascii="Arial" w:hAnsi="Arial" w:cs="Arial"/>
          <w:b/>
          <w:color w:val="0070C0"/>
          <w:sz w:val="22"/>
          <w:szCs w:val="22"/>
          <w:u w:val="single"/>
        </w:rPr>
        <w:t>responsibilities</w:t>
      </w:r>
      <w:r w:rsidRPr="00E6430C">
        <w:rPr>
          <w:rFonts w:ascii="Arial" w:eastAsiaTheme="minorHAnsi" w:hAnsi="Arial" w:cs="Arial"/>
          <w:color w:val="0070C0"/>
          <w:sz w:val="22"/>
          <w:szCs w:val="22"/>
        </w:rPr>
        <w:t>:</w:t>
      </w:r>
    </w:p>
    <w:p w14:paraId="560BB979" w14:textId="77777777" w:rsidR="00BB2E8E" w:rsidRPr="00E6430C" w:rsidRDefault="00BB2E8E" w:rsidP="001D3124">
      <w:pPr>
        <w:pStyle w:val="TSB-Level1Numbers"/>
        <w:numPr>
          <w:ilvl w:val="1"/>
          <w:numId w:val="6"/>
        </w:numPr>
        <w:spacing w:after="0" w:line="240" w:lineRule="auto"/>
        <w:ind w:left="1480" w:hanging="482"/>
        <w:rPr>
          <w:rFonts w:ascii="Arial" w:hAnsi="Arial" w:cs="Arial"/>
          <w:szCs w:val="22"/>
        </w:rPr>
      </w:pPr>
      <w:r w:rsidRPr="00E6430C">
        <w:rPr>
          <w:rFonts w:ascii="Arial" w:hAnsi="Arial" w:cs="Arial"/>
          <w:szCs w:val="22"/>
        </w:rPr>
        <w:t xml:space="preserve">The governing board is responsible for: </w:t>
      </w:r>
    </w:p>
    <w:p w14:paraId="1AD73E96" w14:textId="77777777" w:rsidR="00BB2E8E" w:rsidRPr="00E6430C" w:rsidRDefault="00BB2E8E" w:rsidP="001D3124">
      <w:pPr>
        <w:pStyle w:val="TSB-PolicyBullets"/>
        <w:spacing w:after="0" w:line="240" w:lineRule="auto"/>
        <w:rPr>
          <w:rFonts w:ascii="Arial" w:hAnsi="Arial" w:cs="Arial"/>
        </w:rPr>
      </w:pPr>
      <w:r w:rsidRPr="00E6430C">
        <w:rPr>
          <w:rFonts w:ascii="Arial" w:hAnsi="Arial" w:cs="Arial"/>
        </w:rPr>
        <w:t>Monitoring the overall implementation of this policy.</w:t>
      </w:r>
    </w:p>
    <w:p w14:paraId="4E88BBFC" w14:textId="77777777" w:rsidR="00BB2E8E" w:rsidRPr="00E6430C" w:rsidRDefault="00BB2E8E" w:rsidP="001D3124">
      <w:pPr>
        <w:pStyle w:val="TSB-PolicyBullets"/>
        <w:spacing w:after="0" w:line="240" w:lineRule="auto"/>
        <w:rPr>
          <w:rFonts w:ascii="Arial" w:hAnsi="Arial" w:cs="Arial"/>
        </w:rPr>
      </w:pPr>
      <w:r w:rsidRPr="00E6430C">
        <w:rPr>
          <w:rFonts w:ascii="Arial" w:hAnsi="Arial" w:cs="Arial"/>
        </w:rPr>
        <w:t xml:space="preserve">Evaluating the </w:t>
      </w:r>
      <w:hyperlink w:anchor="_Positive_Handling_Log" w:history="1">
        <w:r w:rsidRPr="00E6430C">
          <w:rPr>
            <w:rStyle w:val="Hyperlink"/>
            <w:rFonts w:ascii="Arial" w:hAnsi="Arial" w:cs="Arial"/>
            <w:color w:val="auto"/>
            <w:u w:val="none"/>
          </w:rPr>
          <w:t>Positive Handling Log</w:t>
        </w:r>
      </w:hyperlink>
      <w:r w:rsidRPr="00E6430C">
        <w:rPr>
          <w:rFonts w:ascii="Arial" w:hAnsi="Arial" w:cs="Arial"/>
        </w:rPr>
        <w:t xml:space="preserve"> to analyse how and when positive handling is used and identify any trends.</w:t>
      </w:r>
    </w:p>
    <w:p w14:paraId="6EA094ED" w14:textId="77777777" w:rsidR="00BB2E8E" w:rsidRPr="00E6430C" w:rsidRDefault="00BB2E8E" w:rsidP="001D3124">
      <w:pPr>
        <w:pStyle w:val="TSB-PolicyBullets"/>
        <w:spacing w:after="0" w:line="240" w:lineRule="auto"/>
        <w:rPr>
          <w:rFonts w:ascii="Arial" w:hAnsi="Arial" w:cs="Arial"/>
        </w:rPr>
      </w:pPr>
      <w:r w:rsidRPr="00E6430C">
        <w:rPr>
          <w:rFonts w:ascii="Arial" w:hAnsi="Arial" w:cs="Arial"/>
        </w:rPr>
        <w:t xml:space="preserve">Reviewing this policy on an annual basis. </w:t>
      </w:r>
    </w:p>
    <w:p w14:paraId="217E34E5" w14:textId="77777777" w:rsidR="00BB2E8E" w:rsidRPr="00E6430C" w:rsidRDefault="00BB2E8E" w:rsidP="001D3124">
      <w:pPr>
        <w:pStyle w:val="TSB-PolicyBullets"/>
        <w:spacing w:after="0" w:line="240" w:lineRule="auto"/>
        <w:rPr>
          <w:rFonts w:ascii="Arial" w:hAnsi="Arial" w:cs="Arial"/>
        </w:rPr>
      </w:pPr>
      <w:r w:rsidRPr="00E6430C">
        <w:rPr>
          <w:rFonts w:ascii="Arial" w:hAnsi="Arial" w:cs="Arial"/>
        </w:rPr>
        <w:t xml:space="preserve">Responding to any complaints, in liaison with the headteacher, from pupils or parents regarding the use of reasonable force. </w:t>
      </w:r>
    </w:p>
    <w:p w14:paraId="01C00525" w14:textId="77777777" w:rsidR="00BB2E8E" w:rsidRPr="00E6430C" w:rsidRDefault="00BB2E8E" w:rsidP="001D3124">
      <w:pPr>
        <w:pStyle w:val="TSB-Level1Numbers"/>
        <w:numPr>
          <w:ilvl w:val="1"/>
          <w:numId w:val="6"/>
        </w:numPr>
        <w:spacing w:after="0" w:line="240" w:lineRule="auto"/>
        <w:ind w:left="1480" w:hanging="482"/>
        <w:rPr>
          <w:rFonts w:ascii="Arial" w:hAnsi="Arial" w:cs="Arial"/>
          <w:szCs w:val="22"/>
        </w:rPr>
      </w:pPr>
      <w:r w:rsidRPr="00E6430C">
        <w:rPr>
          <w:rFonts w:ascii="Arial" w:hAnsi="Arial" w:cs="Arial"/>
          <w:szCs w:val="22"/>
        </w:rPr>
        <w:t>The headteacher is responsible for:</w:t>
      </w:r>
    </w:p>
    <w:p w14:paraId="3E9208A6" w14:textId="77777777" w:rsidR="00BB2E8E" w:rsidRPr="00E6430C" w:rsidRDefault="00BB2E8E" w:rsidP="001D3124">
      <w:pPr>
        <w:pStyle w:val="TSB-PolicyBullets"/>
        <w:spacing w:after="0" w:line="240" w:lineRule="auto"/>
        <w:rPr>
          <w:rFonts w:ascii="Arial" w:hAnsi="Arial" w:cs="Arial"/>
        </w:rPr>
      </w:pPr>
      <w:r w:rsidRPr="00E6430C">
        <w:rPr>
          <w:rFonts w:ascii="Arial" w:hAnsi="Arial" w:cs="Arial"/>
        </w:rPr>
        <w:t>Ensuring all members of staff receive the appropriate training to use reasonable force.</w:t>
      </w:r>
    </w:p>
    <w:p w14:paraId="0362A898" w14:textId="77777777" w:rsidR="00BB2E8E" w:rsidRPr="00E6430C" w:rsidRDefault="00BB2E8E" w:rsidP="001D3124">
      <w:pPr>
        <w:pStyle w:val="TSB-PolicyBullets"/>
        <w:spacing w:after="0" w:line="240" w:lineRule="auto"/>
        <w:rPr>
          <w:rFonts w:ascii="Arial" w:hAnsi="Arial" w:cs="Arial"/>
        </w:rPr>
      </w:pPr>
      <w:r w:rsidRPr="00E6430C">
        <w:rPr>
          <w:rFonts w:ascii="Arial" w:hAnsi="Arial" w:cs="Arial"/>
        </w:rPr>
        <w:t xml:space="preserve">Ensuring all members of staff understand the correct conduct in terms of positive handling. </w:t>
      </w:r>
    </w:p>
    <w:p w14:paraId="7AEA82FE" w14:textId="77777777" w:rsidR="00BB2E8E" w:rsidRPr="00E6430C" w:rsidRDefault="00BB2E8E" w:rsidP="001D3124">
      <w:pPr>
        <w:pStyle w:val="TSB-PolicyBullets"/>
        <w:spacing w:after="0" w:line="240" w:lineRule="auto"/>
        <w:rPr>
          <w:rFonts w:ascii="Arial" w:hAnsi="Arial" w:cs="Arial"/>
        </w:rPr>
      </w:pPr>
      <w:r w:rsidRPr="00E6430C">
        <w:rPr>
          <w:rFonts w:ascii="Arial" w:hAnsi="Arial" w:cs="Arial"/>
        </w:rPr>
        <w:t>Handling any allegations of abuse in line with the Allegations of Abuse Policy.</w:t>
      </w:r>
    </w:p>
    <w:p w14:paraId="11B037D2" w14:textId="77777777" w:rsidR="0086010F" w:rsidRPr="00E6430C" w:rsidRDefault="0086010F" w:rsidP="001D3124">
      <w:pPr>
        <w:pStyle w:val="TSB-PolicyBullets"/>
        <w:spacing w:after="0" w:line="240" w:lineRule="auto"/>
        <w:rPr>
          <w:rFonts w:ascii="Arial" w:hAnsi="Arial" w:cs="Arial"/>
        </w:rPr>
      </w:pPr>
      <w:r w:rsidRPr="00E6430C">
        <w:rPr>
          <w:rFonts w:ascii="Arial" w:hAnsi="Arial" w:cs="Arial"/>
        </w:rPr>
        <w:t xml:space="preserve">Maintaining the </w:t>
      </w:r>
      <w:hyperlink w:anchor="_Positive_Handling_Log" w:history="1">
        <w:r w:rsidRPr="00E6430C">
          <w:rPr>
            <w:rStyle w:val="Hyperlink"/>
            <w:rFonts w:ascii="Arial" w:hAnsi="Arial" w:cs="Arial"/>
            <w:color w:val="auto"/>
            <w:u w:val="none"/>
          </w:rPr>
          <w:t>Positive Handling Log</w:t>
        </w:r>
      </w:hyperlink>
      <w:r w:rsidRPr="00E6430C">
        <w:rPr>
          <w:rFonts w:ascii="Arial" w:hAnsi="Arial" w:cs="Arial"/>
        </w:rPr>
        <w:t xml:space="preserve"> and sending this to the governing board at the end of each term for it to be evaluated.  </w:t>
      </w:r>
    </w:p>
    <w:p w14:paraId="305A3C58" w14:textId="77777777" w:rsidR="0086010F" w:rsidRPr="00E6430C" w:rsidRDefault="0086010F" w:rsidP="001D3124">
      <w:pPr>
        <w:pStyle w:val="TSB-PolicyBullets"/>
        <w:spacing w:after="0" w:line="240" w:lineRule="auto"/>
        <w:rPr>
          <w:rFonts w:ascii="Arial" w:hAnsi="Arial" w:cs="Arial"/>
        </w:rPr>
      </w:pPr>
      <w:r w:rsidRPr="00E6430C">
        <w:rPr>
          <w:rFonts w:ascii="Arial" w:hAnsi="Arial" w:cs="Arial"/>
        </w:rPr>
        <w:t xml:space="preserve">Ensuring that any member of staff who uses reasonable force completes the </w:t>
      </w:r>
      <w:hyperlink w:anchor="AppendixTitle1" w:history="1">
        <w:r w:rsidRPr="00E6430C">
          <w:rPr>
            <w:rStyle w:val="Hyperlink"/>
            <w:rFonts w:ascii="Arial" w:hAnsi="Arial" w:cs="Arial"/>
            <w:color w:val="auto"/>
            <w:u w:val="none"/>
          </w:rPr>
          <w:t>Positive Handling Report Form</w:t>
        </w:r>
      </w:hyperlink>
      <w:r w:rsidRPr="00E6430C">
        <w:rPr>
          <w:rFonts w:ascii="Arial" w:hAnsi="Arial" w:cs="Arial"/>
        </w:rPr>
        <w:t xml:space="preserve">. </w:t>
      </w:r>
    </w:p>
    <w:p w14:paraId="10C9D9A2" w14:textId="77777777" w:rsidR="0086010F" w:rsidRPr="00E6430C" w:rsidRDefault="0086010F" w:rsidP="001D3124">
      <w:pPr>
        <w:pStyle w:val="TSB-PolicyBullets"/>
        <w:spacing w:after="0" w:line="240" w:lineRule="auto"/>
        <w:rPr>
          <w:rFonts w:ascii="Arial" w:hAnsi="Arial" w:cs="Arial"/>
        </w:rPr>
      </w:pPr>
      <w:r w:rsidRPr="00E6430C">
        <w:rPr>
          <w:rFonts w:ascii="Arial" w:hAnsi="Arial" w:cs="Arial"/>
        </w:rPr>
        <w:t xml:space="preserve">Responding to any complaints, in liaison with the governing board, from pupils or parents regarding the use of reasonable force. </w:t>
      </w:r>
    </w:p>
    <w:p w14:paraId="0F9F57D4" w14:textId="77777777" w:rsidR="00676693" w:rsidRPr="00E6430C" w:rsidRDefault="00676693" w:rsidP="001D3124">
      <w:pPr>
        <w:pStyle w:val="TSB-Level1Numbers"/>
        <w:numPr>
          <w:ilvl w:val="1"/>
          <w:numId w:val="6"/>
        </w:numPr>
        <w:spacing w:after="0" w:line="240" w:lineRule="auto"/>
        <w:ind w:left="1480" w:hanging="482"/>
        <w:rPr>
          <w:rFonts w:ascii="Arial" w:hAnsi="Arial" w:cs="Arial"/>
          <w:szCs w:val="22"/>
        </w:rPr>
      </w:pPr>
      <w:r w:rsidRPr="00E6430C">
        <w:rPr>
          <w:rFonts w:ascii="Arial" w:hAnsi="Arial" w:cs="Arial"/>
          <w:szCs w:val="22"/>
        </w:rPr>
        <w:t xml:space="preserve">The SENCO is responsible for: </w:t>
      </w:r>
    </w:p>
    <w:p w14:paraId="6EF91AFB" w14:textId="77777777" w:rsidR="00676693" w:rsidRPr="00E6430C" w:rsidRDefault="00676693" w:rsidP="001D3124">
      <w:pPr>
        <w:pStyle w:val="TSB-PolicyBullets"/>
        <w:spacing w:after="0" w:line="240" w:lineRule="auto"/>
        <w:rPr>
          <w:rFonts w:ascii="Arial" w:hAnsi="Arial" w:cs="Arial"/>
        </w:rPr>
      </w:pPr>
      <w:r w:rsidRPr="00E6430C">
        <w:rPr>
          <w:rFonts w:ascii="Arial" w:hAnsi="Arial" w:cs="Arial"/>
        </w:rPr>
        <w:t xml:space="preserve">Providing training to members of staff on how to handle pupils with SEND. </w:t>
      </w:r>
    </w:p>
    <w:p w14:paraId="658D0D83" w14:textId="77777777" w:rsidR="00676693" w:rsidRPr="00E6430C" w:rsidRDefault="00676693" w:rsidP="001D3124">
      <w:pPr>
        <w:pStyle w:val="TSB-PolicyBullets"/>
        <w:spacing w:after="0" w:line="240" w:lineRule="auto"/>
        <w:rPr>
          <w:rFonts w:ascii="Arial" w:hAnsi="Arial" w:cs="Arial"/>
        </w:rPr>
      </w:pPr>
      <w:r w:rsidRPr="00E6430C">
        <w:rPr>
          <w:rFonts w:ascii="Arial" w:hAnsi="Arial" w:cs="Arial"/>
        </w:rPr>
        <w:t xml:space="preserve">Ensuring staff understand how pupils with SEND may react differently to reasonable force. </w:t>
      </w:r>
    </w:p>
    <w:p w14:paraId="6F4C3E04" w14:textId="77777777" w:rsidR="00676693" w:rsidRPr="00E6430C" w:rsidRDefault="00676693" w:rsidP="001D3124">
      <w:pPr>
        <w:pStyle w:val="TSB-PolicyBullets"/>
        <w:spacing w:after="0" w:line="240" w:lineRule="auto"/>
        <w:rPr>
          <w:rFonts w:ascii="Arial" w:hAnsi="Arial" w:cs="Arial"/>
        </w:rPr>
      </w:pPr>
      <w:r w:rsidRPr="00E6430C">
        <w:rPr>
          <w:rFonts w:ascii="Arial" w:hAnsi="Arial" w:cs="Arial"/>
        </w:rPr>
        <w:t xml:space="preserve">Ensuring that staff understand the additional vulnerability of pupils with SEND or medical conditions. </w:t>
      </w:r>
    </w:p>
    <w:p w14:paraId="5AF42114" w14:textId="77777777" w:rsidR="00676693" w:rsidRPr="00E6430C" w:rsidRDefault="00676693" w:rsidP="001D3124">
      <w:pPr>
        <w:pStyle w:val="TSB-PolicyBullets"/>
        <w:spacing w:after="0" w:line="240" w:lineRule="auto"/>
        <w:rPr>
          <w:rFonts w:ascii="Arial" w:hAnsi="Arial" w:cs="Arial"/>
        </w:rPr>
      </w:pPr>
      <w:r w:rsidRPr="00E6430C">
        <w:rPr>
          <w:rFonts w:ascii="Arial" w:hAnsi="Arial" w:cs="Arial"/>
        </w:rPr>
        <w:t xml:space="preserve">Developing individual behaviour plans for more vulnerable pupils and ensuring teaching staff are aware of these. </w:t>
      </w:r>
    </w:p>
    <w:p w14:paraId="62A5DF65" w14:textId="77777777" w:rsidR="00676693" w:rsidRPr="00E6430C" w:rsidRDefault="00676693" w:rsidP="001D3124">
      <w:pPr>
        <w:pStyle w:val="TSB-PolicyBullets"/>
        <w:spacing w:after="0" w:line="240" w:lineRule="auto"/>
        <w:rPr>
          <w:rFonts w:ascii="Arial" w:hAnsi="Arial" w:cs="Arial"/>
        </w:rPr>
      </w:pPr>
      <w:r w:rsidRPr="00E6430C">
        <w:rPr>
          <w:rFonts w:ascii="Arial" w:hAnsi="Arial" w:cs="Arial"/>
        </w:rPr>
        <w:t xml:space="preserve">Ensuring that staff understand how reasonable force principles may need to be adapted for pupils with medical conditions. </w:t>
      </w:r>
    </w:p>
    <w:p w14:paraId="10780B72" w14:textId="77777777" w:rsidR="00676693" w:rsidRPr="00E6430C" w:rsidRDefault="00676693" w:rsidP="001D3124">
      <w:pPr>
        <w:pStyle w:val="TSB-Level1Numbers"/>
        <w:numPr>
          <w:ilvl w:val="1"/>
          <w:numId w:val="6"/>
        </w:numPr>
        <w:spacing w:after="0" w:line="240" w:lineRule="auto"/>
        <w:ind w:left="1480" w:hanging="482"/>
        <w:rPr>
          <w:rFonts w:ascii="Arial" w:hAnsi="Arial" w:cs="Arial"/>
          <w:szCs w:val="22"/>
        </w:rPr>
      </w:pPr>
      <w:r w:rsidRPr="00E6430C">
        <w:rPr>
          <w:rFonts w:ascii="Arial" w:hAnsi="Arial" w:cs="Arial"/>
          <w:szCs w:val="22"/>
        </w:rPr>
        <w:t xml:space="preserve">The DSL is responsible for: </w:t>
      </w:r>
    </w:p>
    <w:p w14:paraId="685BE183" w14:textId="77777777" w:rsidR="00676693" w:rsidRPr="00E6430C" w:rsidRDefault="00676693" w:rsidP="001D3124">
      <w:pPr>
        <w:pStyle w:val="TSB-PolicyBullets"/>
        <w:spacing w:after="0" w:line="240" w:lineRule="auto"/>
        <w:rPr>
          <w:rFonts w:ascii="Arial" w:hAnsi="Arial" w:cs="Arial"/>
        </w:rPr>
      </w:pPr>
      <w:r w:rsidRPr="00E6430C">
        <w:rPr>
          <w:rFonts w:ascii="Arial" w:hAnsi="Arial" w:cs="Arial"/>
        </w:rPr>
        <w:t xml:space="preserve">Providing staff with annual reasonable force training. </w:t>
      </w:r>
    </w:p>
    <w:p w14:paraId="27E75B46" w14:textId="77777777" w:rsidR="00676693" w:rsidRPr="00E6430C" w:rsidRDefault="00676693" w:rsidP="001D3124">
      <w:pPr>
        <w:pStyle w:val="TSB-PolicyBullets"/>
        <w:spacing w:after="0" w:line="240" w:lineRule="auto"/>
        <w:rPr>
          <w:rFonts w:ascii="Arial" w:hAnsi="Arial" w:cs="Arial"/>
        </w:rPr>
      </w:pPr>
      <w:r w:rsidRPr="00E6430C">
        <w:rPr>
          <w:rFonts w:ascii="Arial" w:hAnsi="Arial" w:cs="Arial"/>
        </w:rPr>
        <w:t xml:space="preserve">Ensuring all members of staff use reasonable force in accordance with this policy. </w:t>
      </w:r>
    </w:p>
    <w:p w14:paraId="71A5497E" w14:textId="77777777" w:rsidR="00676693" w:rsidRPr="00E6430C" w:rsidRDefault="00676693" w:rsidP="001D3124">
      <w:pPr>
        <w:pStyle w:val="TSB-PolicyBullets"/>
        <w:spacing w:after="0" w:line="240" w:lineRule="auto"/>
        <w:rPr>
          <w:rFonts w:ascii="Arial" w:hAnsi="Arial" w:cs="Arial"/>
        </w:rPr>
      </w:pPr>
      <w:r w:rsidRPr="00E6430C">
        <w:rPr>
          <w:rFonts w:ascii="Arial" w:hAnsi="Arial" w:cs="Arial"/>
        </w:rPr>
        <w:t xml:space="preserve">Reviewing this policy in liaison with the headteacher and governing board. </w:t>
      </w:r>
    </w:p>
    <w:p w14:paraId="13971E04" w14:textId="77777777" w:rsidR="00536EC3" w:rsidRDefault="00536EC3" w:rsidP="00527A46">
      <w:pPr>
        <w:pStyle w:val="TSB-PolicyBullets"/>
        <w:numPr>
          <w:ilvl w:val="0"/>
          <w:numId w:val="0"/>
        </w:numPr>
        <w:spacing w:after="0" w:line="240" w:lineRule="auto"/>
        <w:ind w:left="2137" w:hanging="357"/>
        <w:rPr>
          <w:rFonts w:ascii="Arial" w:hAnsi="Arial" w:cs="Arial"/>
        </w:rPr>
      </w:pPr>
    </w:p>
    <w:p w14:paraId="386D0ED9" w14:textId="77777777" w:rsidR="00537952" w:rsidRDefault="00537952" w:rsidP="00527A46">
      <w:pPr>
        <w:pStyle w:val="TSB-PolicyBullets"/>
        <w:numPr>
          <w:ilvl w:val="0"/>
          <w:numId w:val="0"/>
        </w:numPr>
        <w:spacing w:after="0" w:line="240" w:lineRule="auto"/>
        <w:ind w:left="2137" w:hanging="357"/>
        <w:rPr>
          <w:rFonts w:ascii="Arial" w:hAnsi="Arial" w:cs="Arial"/>
        </w:rPr>
      </w:pPr>
    </w:p>
    <w:p w14:paraId="76B75CBE" w14:textId="77777777" w:rsidR="00537952" w:rsidRDefault="00537952" w:rsidP="00527A46">
      <w:pPr>
        <w:pStyle w:val="TSB-PolicyBullets"/>
        <w:numPr>
          <w:ilvl w:val="0"/>
          <w:numId w:val="0"/>
        </w:numPr>
        <w:spacing w:after="0" w:line="240" w:lineRule="auto"/>
        <w:ind w:left="2137" w:hanging="357"/>
        <w:rPr>
          <w:rFonts w:ascii="Arial" w:hAnsi="Arial" w:cs="Arial"/>
        </w:rPr>
      </w:pPr>
    </w:p>
    <w:p w14:paraId="5A55EFF0" w14:textId="77777777" w:rsidR="00537952" w:rsidRDefault="00537952" w:rsidP="00527A46">
      <w:pPr>
        <w:pStyle w:val="TSB-PolicyBullets"/>
        <w:numPr>
          <w:ilvl w:val="0"/>
          <w:numId w:val="0"/>
        </w:numPr>
        <w:spacing w:after="0" w:line="240" w:lineRule="auto"/>
        <w:ind w:left="2137" w:hanging="357"/>
        <w:rPr>
          <w:rFonts w:ascii="Arial" w:hAnsi="Arial" w:cs="Arial"/>
        </w:rPr>
      </w:pPr>
    </w:p>
    <w:p w14:paraId="6A70B593" w14:textId="77777777" w:rsidR="00537952" w:rsidRDefault="00537952" w:rsidP="00527A46">
      <w:pPr>
        <w:pStyle w:val="TSB-PolicyBullets"/>
        <w:numPr>
          <w:ilvl w:val="0"/>
          <w:numId w:val="0"/>
        </w:numPr>
        <w:spacing w:after="0" w:line="240" w:lineRule="auto"/>
        <w:ind w:left="2137" w:hanging="357"/>
        <w:rPr>
          <w:rFonts w:ascii="Arial" w:hAnsi="Arial" w:cs="Arial"/>
        </w:rPr>
      </w:pPr>
    </w:p>
    <w:p w14:paraId="7BC4C276" w14:textId="77777777" w:rsidR="00537952" w:rsidRDefault="00537952" w:rsidP="00527A46">
      <w:pPr>
        <w:pStyle w:val="TSB-PolicyBullets"/>
        <w:numPr>
          <w:ilvl w:val="0"/>
          <w:numId w:val="0"/>
        </w:numPr>
        <w:spacing w:after="0" w:line="240" w:lineRule="auto"/>
        <w:ind w:left="2137" w:hanging="357"/>
        <w:rPr>
          <w:rFonts w:ascii="Arial" w:hAnsi="Arial" w:cs="Arial"/>
        </w:rPr>
      </w:pPr>
    </w:p>
    <w:p w14:paraId="32023388" w14:textId="77777777" w:rsidR="00537952" w:rsidRDefault="00537952" w:rsidP="00527A46">
      <w:pPr>
        <w:pStyle w:val="TSB-PolicyBullets"/>
        <w:numPr>
          <w:ilvl w:val="0"/>
          <w:numId w:val="0"/>
        </w:numPr>
        <w:spacing w:after="0" w:line="240" w:lineRule="auto"/>
        <w:ind w:left="2137" w:hanging="357"/>
        <w:rPr>
          <w:rFonts w:ascii="Arial" w:hAnsi="Arial" w:cs="Arial"/>
        </w:rPr>
      </w:pPr>
    </w:p>
    <w:p w14:paraId="55B05808" w14:textId="77777777" w:rsidR="00537952" w:rsidRDefault="00537952" w:rsidP="00527A46">
      <w:pPr>
        <w:pStyle w:val="TSB-PolicyBullets"/>
        <w:numPr>
          <w:ilvl w:val="0"/>
          <w:numId w:val="0"/>
        </w:numPr>
        <w:spacing w:after="0" w:line="240" w:lineRule="auto"/>
        <w:ind w:left="2137" w:hanging="357"/>
        <w:rPr>
          <w:rFonts w:ascii="Arial" w:hAnsi="Arial" w:cs="Arial"/>
        </w:rPr>
      </w:pPr>
    </w:p>
    <w:p w14:paraId="26C935EE" w14:textId="77777777" w:rsidR="00537952" w:rsidRPr="00E6430C" w:rsidRDefault="00537952" w:rsidP="00527A46">
      <w:pPr>
        <w:pStyle w:val="TSB-PolicyBullets"/>
        <w:numPr>
          <w:ilvl w:val="0"/>
          <w:numId w:val="0"/>
        </w:numPr>
        <w:spacing w:after="0" w:line="240" w:lineRule="auto"/>
        <w:ind w:left="2137" w:hanging="357"/>
        <w:rPr>
          <w:rFonts w:ascii="Arial" w:hAnsi="Arial" w:cs="Arial"/>
        </w:rPr>
      </w:pPr>
    </w:p>
    <w:p w14:paraId="6D016866" w14:textId="77777777" w:rsidR="00676693" w:rsidRPr="00E6430C" w:rsidRDefault="00676693" w:rsidP="001D3124">
      <w:pPr>
        <w:pStyle w:val="Heading1"/>
        <w:keepNext w:val="0"/>
        <w:keepLines w:val="0"/>
        <w:numPr>
          <w:ilvl w:val="0"/>
          <w:numId w:val="8"/>
        </w:numPr>
        <w:spacing w:before="0" w:line="240" w:lineRule="auto"/>
        <w:contextualSpacing/>
        <w:jc w:val="both"/>
        <w:rPr>
          <w:rFonts w:ascii="Arial" w:hAnsi="Arial" w:cs="Arial"/>
          <w:b/>
          <w:sz w:val="22"/>
          <w:szCs w:val="22"/>
          <w:u w:val="single"/>
        </w:rPr>
      </w:pPr>
      <w:bookmarkStart w:id="5" w:name="_What_is_positive"/>
      <w:bookmarkEnd w:id="5"/>
      <w:r w:rsidRPr="00E6430C">
        <w:rPr>
          <w:rFonts w:ascii="Arial" w:hAnsi="Arial" w:cs="Arial"/>
          <w:b/>
          <w:sz w:val="22"/>
          <w:szCs w:val="22"/>
          <w:u w:val="single"/>
        </w:rPr>
        <w:t>What is positive handling?</w:t>
      </w:r>
    </w:p>
    <w:p w14:paraId="6A0EF42F" w14:textId="77777777" w:rsidR="00676693" w:rsidRPr="00E6430C" w:rsidRDefault="00676693" w:rsidP="001D3124">
      <w:pPr>
        <w:pStyle w:val="TSB-Level1Numbers"/>
        <w:numPr>
          <w:ilvl w:val="1"/>
          <w:numId w:val="6"/>
        </w:numPr>
        <w:spacing w:after="0" w:line="240" w:lineRule="auto"/>
        <w:ind w:left="1480" w:hanging="482"/>
        <w:rPr>
          <w:rFonts w:ascii="Arial" w:hAnsi="Arial" w:cs="Arial"/>
          <w:szCs w:val="22"/>
        </w:rPr>
      </w:pPr>
      <w:r w:rsidRPr="00E6430C">
        <w:rPr>
          <w:rFonts w:ascii="Arial" w:hAnsi="Arial" w:cs="Arial"/>
          <w:szCs w:val="22"/>
        </w:rPr>
        <w:t>For the purpose of this policy, ‘positive handling’ is the positive application of force with the intention of protecting pupils and limiting damage to property.</w:t>
      </w:r>
    </w:p>
    <w:p w14:paraId="5ABA94E7" w14:textId="77777777" w:rsidR="00676693" w:rsidRPr="00E6430C" w:rsidRDefault="00676693" w:rsidP="001D3124">
      <w:pPr>
        <w:pStyle w:val="TSB-Level1Numbers"/>
        <w:numPr>
          <w:ilvl w:val="1"/>
          <w:numId w:val="6"/>
        </w:numPr>
        <w:spacing w:after="0" w:line="240" w:lineRule="auto"/>
        <w:ind w:left="1480" w:hanging="482"/>
        <w:rPr>
          <w:rFonts w:ascii="Arial" w:hAnsi="Arial" w:cs="Arial"/>
          <w:szCs w:val="22"/>
        </w:rPr>
      </w:pPr>
      <w:r w:rsidRPr="00E6430C">
        <w:rPr>
          <w:rFonts w:ascii="Arial" w:hAnsi="Arial" w:cs="Arial"/>
          <w:szCs w:val="22"/>
        </w:rPr>
        <w:t>Legal framework and national guidance often refers to the ‘use of force’ – this policy uses the term ‘positive handling’ whenever possible.</w:t>
      </w:r>
    </w:p>
    <w:p w14:paraId="42EF35FD" w14:textId="77777777" w:rsidR="00676693" w:rsidRPr="00E6430C" w:rsidRDefault="00676693" w:rsidP="001D3124">
      <w:pPr>
        <w:pStyle w:val="TSB-Level1Numbers"/>
        <w:numPr>
          <w:ilvl w:val="1"/>
          <w:numId w:val="6"/>
        </w:numPr>
        <w:spacing w:after="0" w:line="240" w:lineRule="auto"/>
        <w:ind w:left="1480" w:hanging="482"/>
        <w:rPr>
          <w:rFonts w:ascii="Arial" w:hAnsi="Arial" w:cs="Arial"/>
          <w:szCs w:val="22"/>
        </w:rPr>
      </w:pPr>
      <w:r w:rsidRPr="00E6430C">
        <w:rPr>
          <w:rFonts w:ascii="Arial" w:hAnsi="Arial" w:cs="Arial"/>
          <w:szCs w:val="22"/>
        </w:rPr>
        <w:t xml:space="preserve">Positive handling is used in the </w:t>
      </w:r>
      <w:r w:rsidRPr="00E6430C">
        <w:rPr>
          <w:rFonts w:ascii="Arial" w:hAnsi="Arial" w:cs="Arial"/>
          <w:color w:val="000000" w:themeColor="text1"/>
          <w:szCs w:val="22"/>
        </w:rPr>
        <w:t>school</w:t>
      </w:r>
      <w:r w:rsidRPr="00E6430C">
        <w:rPr>
          <w:rFonts w:ascii="Arial" w:hAnsi="Arial" w:cs="Arial"/>
          <w:szCs w:val="22"/>
        </w:rPr>
        <w:t xml:space="preserve"> to:</w:t>
      </w:r>
    </w:p>
    <w:p w14:paraId="6DF6FD1B" w14:textId="77777777" w:rsidR="00676693" w:rsidRPr="00E6430C" w:rsidRDefault="00676693" w:rsidP="001D3124">
      <w:pPr>
        <w:pStyle w:val="TSB-PolicyBullets"/>
        <w:spacing w:after="0" w:line="240" w:lineRule="auto"/>
        <w:rPr>
          <w:rFonts w:ascii="Arial" w:hAnsi="Arial" w:cs="Arial"/>
        </w:rPr>
      </w:pPr>
      <w:r w:rsidRPr="00E6430C">
        <w:rPr>
          <w:rFonts w:ascii="Arial" w:hAnsi="Arial" w:cs="Arial"/>
        </w:rPr>
        <w:t>Restrain a pupil who has lost emotional self-control until the situation is diffused.</w:t>
      </w:r>
    </w:p>
    <w:p w14:paraId="3758D89D" w14:textId="77777777" w:rsidR="00676693" w:rsidRPr="00E6430C" w:rsidRDefault="00676693" w:rsidP="001D3124">
      <w:pPr>
        <w:pStyle w:val="TSB-PolicyBullets"/>
        <w:spacing w:after="0" w:line="240" w:lineRule="auto"/>
        <w:rPr>
          <w:rFonts w:ascii="Arial" w:hAnsi="Arial" w:cs="Arial"/>
        </w:rPr>
      </w:pPr>
      <w:r w:rsidRPr="00E6430C">
        <w:rPr>
          <w:rFonts w:ascii="Arial" w:hAnsi="Arial" w:cs="Arial"/>
        </w:rPr>
        <w:t>Limit the amount of harm that the pupil involved can do to their self or others.</w:t>
      </w:r>
    </w:p>
    <w:p w14:paraId="667AD6C6" w14:textId="77777777" w:rsidR="00676693" w:rsidRPr="00E6430C" w:rsidRDefault="00676693" w:rsidP="001D3124">
      <w:pPr>
        <w:pStyle w:val="TSB-PolicyBullets"/>
        <w:spacing w:after="0" w:line="240" w:lineRule="auto"/>
        <w:rPr>
          <w:rFonts w:ascii="Arial" w:hAnsi="Arial" w:cs="Arial"/>
        </w:rPr>
      </w:pPr>
      <w:r w:rsidRPr="00E6430C">
        <w:rPr>
          <w:rFonts w:ascii="Arial" w:hAnsi="Arial" w:cs="Arial"/>
        </w:rPr>
        <w:t xml:space="preserve">Demonstrate to pupils that they are within a safe environment in which adults can contain pupils’ anger and other erratic emotions. </w:t>
      </w:r>
    </w:p>
    <w:p w14:paraId="118E5EAC" w14:textId="77777777" w:rsidR="00676693" w:rsidRPr="00E6430C" w:rsidRDefault="00676693" w:rsidP="001D3124">
      <w:pPr>
        <w:pStyle w:val="TSB-PolicyBullets"/>
        <w:spacing w:after="0" w:line="240" w:lineRule="auto"/>
        <w:rPr>
          <w:rFonts w:ascii="Arial" w:hAnsi="Arial" w:cs="Arial"/>
        </w:rPr>
      </w:pPr>
      <w:r w:rsidRPr="00E6430C">
        <w:rPr>
          <w:rFonts w:ascii="Arial" w:hAnsi="Arial" w:cs="Arial"/>
        </w:rPr>
        <w:t xml:space="preserve">Protect all pupils against any form of physical intervention which is unnecessary, inappropriate, excessive or harmful. </w:t>
      </w:r>
    </w:p>
    <w:p w14:paraId="1DD29FD0" w14:textId="77777777" w:rsidR="00676693" w:rsidRPr="00E6430C" w:rsidRDefault="00676693"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Positive handling will be limited to emergency situations and used only as a measure of last resort.</w:t>
      </w:r>
    </w:p>
    <w:p w14:paraId="3449B24C" w14:textId="77777777" w:rsidR="00676693" w:rsidRPr="00E6430C" w:rsidRDefault="00676693"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 xml:space="preserve">Where positive handling is required, the </w:t>
      </w:r>
      <w:r w:rsidRPr="00E6430C">
        <w:rPr>
          <w:rFonts w:ascii="Arial" w:hAnsi="Arial" w:cs="Arial"/>
          <w:color w:val="000000" w:themeColor="text1"/>
          <w:szCs w:val="22"/>
        </w:rPr>
        <w:t xml:space="preserve">school </w:t>
      </w:r>
      <w:r w:rsidRPr="00E6430C">
        <w:rPr>
          <w:rFonts w:ascii="Arial" w:hAnsi="Arial" w:cs="Arial"/>
          <w:szCs w:val="22"/>
        </w:rPr>
        <w:t>will abide to the following guidance:</w:t>
      </w:r>
    </w:p>
    <w:p w14:paraId="0A49EF3F" w14:textId="77777777" w:rsidR="00676693" w:rsidRPr="00E6430C" w:rsidRDefault="00676693" w:rsidP="001D3124">
      <w:pPr>
        <w:pStyle w:val="TSB-PolicyBullets"/>
        <w:spacing w:after="0" w:line="240" w:lineRule="auto"/>
        <w:rPr>
          <w:rFonts w:ascii="Arial" w:hAnsi="Arial" w:cs="Arial"/>
        </w:rPr>
      </w:pPr>
      <w:r w:rsidRPr="00E6430C">
        <w:rPr>
          <w:rFonts w:ascii="Arial" w:hAnsi="Arial" w:cs="Arial"/>
        </w:rPr>
        <w:t>Initial intervention will always be without force.</w:t>
      </w:r>
    </w:p>
    <w:p w14:paraId="516BEB00" w14:textId="77777777" w:rsidR="00676693" w:rsidRPr="00E6430C" w:rsidRDefault="00676693" w:rsidP="001D3124">
      <w:pPr>
        <w:pStyle w:val="TSB-PolicyBullets"/>
        <w:spacing w:after="0" w:line="240" w:lineRule="auto"/>
        <w:rPr>
          <w:rFonts w:ascii="Arial" w:hAnsi="Arial" w:cs="Arial"/>
        </w:rPr>
      </w:pPr>
      <w:r w:rsidRPr="00E6430C">
        <w:rPr>
          <w:rFonts w:ascii="Arial" w:hAnsi="Arial" w:cs="Arial"/>
        </w:rPr>
        <w:t xml:space="preserve">Any physical intervention will follow other appropriate actions. </w:t>
      </w:r>
    </w:p>
    <w:p w14:paraId="342331CC" w14:textId="77777777" w:rsidR="00676693" w:rsidRPr="00E6430C" w:rsidRDefault="00676693" w:rsidP="001D3124">
      <w:pPr>
        <w:pStyle w:val="TSB-PolicyBullets"/>
        <w:spacing w:after="0" w:line="240" w:lineRule="auto"/>
        <w:rPr>
          <w:rFonts w:ascii="Arial" w:hAnsi="Arial" w:cs="Arial"/>
        </w:rPr>
      </w:pPr>
      <w:r w:rsidRPr="00E6430C">
        <w:rPr>
          <w:rFonts w:ascii="Arial" w:hAnsi="Arial" w:cs="Arial"/>
        </w:rPr>
        <w:t>Staff will take a calm and measured approach in all situations.</w:t>
      </w:r>
    </w:p>
    <w:p w14:paraId="453A2DEF" w14:textId="77777777" w:rsidR="00676693" w:rsidRPr="00E6430C" w:rsidRDefault="00676693"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Positive handling will be applied as an act of care and control with the intention of re-establishing verbal control as soon as possible and, at the same time, allowing the pupil to regain self-control.</w:t>
      </w:r>
    </w:p>
    <w:p w14:paraId="2C6AF843" w14:textId="77777777" w:rsidR="006957B3" w:rsidRPr="00E6430C" w:rsidRDefault="006957B3" w:rsidP="006957B3">
      <w:pPr>
        <w:pStyle w:val="TSB-Level1Numbers"/>
        <w:spacing w:after="0" w:line="240" w:lineRule="auto"/>
        <w:ind w:firstLine="0"/>
        <w:rPr>
          <w:rFonts w:ascii="Arial" w:hAnsi="Arial" w:cs="Arial"/>
          <w:szCs w:val="22"/>
        </w:rPr>
      </w:pPr>
    </w:p>
    <w:p w14:paraId="640106F5" w14:textId="77777777" w:rsidR="005F41EC" w:rsidRPr="00E6430C" w:rsidRDefault="005F41EC" w:rsidP="001D3124">
      <w:pPr>
        <w:pStyle w:val="Heading1"/>
        <w:keepNext w:val="0"/>
        <w:keepLines w:val="0"/>
        <w:numPr>
          <w:ilvl w:val="0"/>
          <w:numId w:val="8"/>
        </w:numPr>
        <w:spacing w:before="0" w:line="240" w:lineRule="auto"/>
        <w:contextualSpacing/>
        <w:jc w:val="both"/>
        <w:rPr>
          <w:rFonts w:ascii="Arial" w:hAnsi="Arial" w:cs="Arial"/>
          <w:b/>
          <w:sz w:val="22"/>
          <w:szCs w:val="22"/>
          <w:u w:val="single"/>
        </w:rPr>
      </w:pPr>
      <w:r w:rsidRPr="00E6430C">
        <w:rPr>
          <w:rFonts w:ascii="Arial" w:hAnsi="Arial" w:cs="Arial"/>
          <w:b/>
          <w:sz w:val="22"/>
          <w:szCs w:val="22"/>
          <w:u w:val="single"/>
        </w:rPr>
        <w:t xml:space="preserve">What is reasonable force? </w:t>
      </w:r>
    </w:p>
    <w:p w14:paraId="1674DCBE" w14:textId="77777777" w:rsidR="005F41EC" w:rsidRPr="00E6430C" w:rsidRDefault="005F41EC"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 xml:space="preserve">There is no statutory definition of reasonable force; it will always depend on the circumstance of the case. </w:t>
      </w:r>
    </w:p>
    <w:p w14:paraId="1C45228B" w14:textId="77777777" w:rsidR="005F41EC" w:rsidRPr="00E6430C" w:rsidRDefault="005F41EC"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The use of reasonable force is only acceptable to control pupils or restrain them.</w:t>
      </w:r>
    </w:p>
    <w:p w14:paraId="234AE6D8" w14:textId="77777777" w:rsidR="005F41EC" w:rsidRPr="00E6430C" w:rsidRDefault="005F41EC"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‘Control’ refers to either passive physical contact, such as blocking a pupil’s path, or active physical contact such as leading a pupil by the arm.</w:t>
      </w:r>
    </w:p>
    <w:p w14:paraId="0B86B6BA" w14:textId="77777777" w:rsidR="005F41EC" w:rsidRPr="00E6430C" w:rsidRDefault="005F41EC"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 xml:space="preserve">‘Restraint’ refers to physically bringing a pupil under control, such as holding them back. This is typically used in more extreme circumstances, such as to separate two pupils fighting. </w:t>
      </w:r>
    </w:p>
    <w:p w14:paraId="4A1CB145" w14:textId="77777777" w:rsidR="005F41EC" w:rsidRPr="00E6430C" w:rsidRDefault="005F41EC"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The degree of force that is used will depend on the pupil’s circumstances, e.g. age.</w:t>
      </w:r>
    </w:p>
    <w:p w14:paraId="49C98AA5" w14:textId="77777777" w:rsidR="005F41EC" w:rsidRPr="00E6430C" w:rsidRDefault="005F41EC"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 xml:space="preserve">Staff members will always use actions that are appropriate and in proportion to the circumstances of the incidents. </w:t>
      </w:r>
    </w:p>
    <w:p w14:paraId="53D8A8F8" w14:textId="77777777" w:rsidR="005F41EC" w:rsidRPr="00E6430C" w:rsidRDefault="005F41EC"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All incidents that involve the use of reasonable force will be reported to the headteacher and recorded in writing.</w:t>
      </w:r>
    </w:p>
    <w:p w14:paraId="39D70172" w14:textId="77777777" w:rsidR="002A5EA9" w:rsidRPr="00E6430C" w:rsidRDefault="002A5EA9"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 xml:space="preserve">The </w:t>
      </w:r>
      <w:r w:rsidRPr="00E6430C">
        <w:rPr>
          <w:rFonts w:ascii="Arial" w:hAnsi="Arial" w:cs="Arial"/>
          <w:color w:val="000000" w:themeColor="text1"/>
          <w:szCs w:val="22"/>
        </w:rPr>
        <w:t>school</w:t>
      </w:r>
      <w:r w:rsidRPr="00E6430C">
        <w:rPr>
          <w:rFonts w:ascii="Arial" w:hAnsi="Arial" w:cs="Arial"/>
          <w:szCs w:val="22"/>
        </w:rPr>
        <w:t xml:space="preserve"> is able to use reasonable force in situations when:</w:t>
      </w:r>
    </w:p>
    <w:p w14:paraId="085F339B" w14:textId="77777777" w:rsidR="002A5EA9" w:rsidRPr="00E6430C" w:rsidRDefault="002A5EA9" w:rsidP="001D3124">
      <w:pPr>
        <w:pStyle w:val="TSB-PolicyBullets"/>
        <w:spacing w:after="0" w:line="240" w:lineRule="auto"/>
        <w:rPr>
          <w:rFonts w:ascii="Arial" w:hAnsi="Arial" w:cs="Arial"/>
        </w:rPr>
      </w:pPr>
      <w:r w:rsidRPr="00E6430C">
        <w:rPr>
          <w:rFonts w:ascii="Arial" w:hAnsi="Arial" w:cs="Arial"/>
        </w:rPr>
        <w:t>Pupils pose a high risk to themselves, others and property.</w:t>
      </w:r>
    </w:p>
    <w:p w14:paraId="474B75D5" w14:textId="77777777" w:rsidR="002A5EA9" w:rsidRPr="00E6430C" w:rsidRDefault="002A5EA9"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Physical intervention will only be used as a last resort. The decision to apply physical intervention will always be mad</w:t>
      </w:r>
      <w:r w:rsidR="00422177" w:rsidRPr="00E6430C">
        <w:rPr>
          <w:rFonts w:ascii="Arial" w:hAnsi="Arial" w:cs="Arial"/>
          <w:szCs w:val="22"/>
        </w:rPr>
        <w:t>e</w:t>
      </w:r>
      <w:r w:rsidRPr="00E6430C">
        <w:rPr>
          <w:rFonts w:ascii="Arial" w:hAnsi="Arial" w:cs="Arial"/>
          <w:szCs w:val="22"/>
        </w:rPr>
        <w:t xml:space="preserve"> under the following criteria</w:t>
      </w:r>
      <w:r w:rsidR="00422177" w:rsidRPr="00E6430C">
        <w:rPr>
          <w:rFonts w:ascii="Arial" w:hAnsi="Arial" w:cs="Arial"/>
          <w:szCs w:val="22"/>
        </w:rPr>
        <w:t>;</w:t>
      </w:r>
    </w:p>
    <w:p w14:paraId="34F452E2" w14:textId="333D5965" w:rsidR="002A5EA9" w:rsidRPr="00E6430C" w:rsidRDefault="002A5EA9" w:rsidP="001D3124">
      <w:pPr>
        <w:pStyle w:val="TSB-Level1Numbers"/>
        <w:numPr>
          <w:ilvl w:val="0"/>
          <w:numId w:val="10"/>
        </w:numPr>
        <w:spacing w:after="0" w:line="240" w:lineRule="auto"/>
        <w:rPr>
          <w:rFonts w:ascii="Arial" w:hAnsi="Arial" w:cs="Arial"/>
          <w:szCs w:val="22"/>
        </w:rPr>
      </w:pPr>
      <w:r w:rsidRPr="00E6430C">
        <w:rPr>
          <w:rFonts w:ascii="Arial" w:hAnsi="Arial" w:cs="Arial"/>
          <w:szCs w:val="22"/>
        </w:rPr>
        <w:t>Duty of car</w:t>
      </w:r>
      <w:r w:rsidR="007854A3" w:rsidRPr="00E6430C">
        <w:rPr>
          <w:rFonts w:ascii="Arial" w:hAnsi="Arial" w:cs="Arial"/>
          <w:szCs w:val="22"/>
        </w:rPr>
        <w:t>e</w:t>
      </w:r>
    </w:p>
    <w:p w14:paraId="1C1C6E29" w14:textId="77777777" w:rsidR="002A5EA9" w:rsidRPr="00E6430C" w:rsidRDefault="002A5EA9" w:rsidP="001D3124">
      <w:pPr>
        <w:pStyle w:val="TSB-Level1Numbers"/>
        <w:numPr>
          <w:ilvl w:val="0"/>
          <w:numId w:val="10"/>
        </w:numPr>
        <w:spacing w:after="0" w:line="240" w:lineRule="auto"/>
        <w:rPr>
          <w:rFonts w:ascii="Arial" w:hAnsi="Arial" w:cs="Arial"/>
          <w:szCs w:val="22"/>
        </w:rPr>
      </w:pPr>
      <w:r w:rsidRPr="00E6430C">
        <w:rPr>
          <w:rFonts w:ascii="Arial" w:hAnsi="Arial" w:cs="Arial"/>
          <w:szCs w:val="22"/>
        </w:rPr>
        <w:t xml:space="preserve">Best interests </w:t>
      </w:r>
    </w:p>
    <w:p w14:paraId="09BAEE5E" w14:textId="77777777" w:rsidR="002A5EA9" w:rsidRPr="00E6430C" w:rsidRDefault="002A5EA9" w:rsidP="001D3124">
      <w:pPr>
        <w:pStyle w:val="TSB-Level1Numbers"/>
        <w:numPr>
          <w:ilvl w:val="0"/>
          <w:numId w:val="10"/>
        </w:numPr>
        <w:spacing w:after="0" w:line="240" w:lineRule="auto"/>
        <w:rPr>
          <w:rFonts w:ascii="Arial" w:hAnsi="Arial" w:cs="Arial"/>
          <w:szCs w:val="22"/>
        </w:rPr>
      </w:pPr>
      <w:r w:rsidRPr="00E6430C">
        <w:rPr>
          <w:rFonts w:ascii="Arial" w:hAnsi="Arial" w:cs="Arial"/>
          <w:szCs w:val="22"/>
        </w:rPr>
        <w:t>Reasonable and proportionate</w:t>
      </w:r>
    </w:p>
    <w:p w14:paraId="63574CF6" w14:textId="77777777" w:rsidR="002A5EA9" w:rsidRPr="00E6430C" w:rsidRDefault="002A5EA9" w:rsidP="001D3124">
      <w:pPr>
        <w:pStyle w:val="TSB-Level1Numbers"/>
        <w:numPr>
          <w:ilvl w:val="0"/>
          <w:numId w:val="10"/>
        </w:numPr>
        <w:spacing w:after="0" w:line="240" w:lineRule="auto"/>
        <w:rPr>
          <w:rFonts w:ascii="Arial" w:hAnsi="Arial" w:cs="Arial"/>
          <w:szCs w:val="22"/>
        </w:rPr>
      </w:pPr>
      <w:r w:rsidRPr="00E6430C">
        <w:rPr>
          <w:rFonts w:ascii="Arial" w:hAnsi="Arial" w:cs="Arial"/>
          <w:szCs w:val="22"/>
        </w:rPr>
        <w:t>Last resort and least restrictive</w:t>
      </w:r>
    </w:p>
    <w:p w14:paraId="273057C7" w14:textId="77777777" w:rsidR="002A5EA9" w:rsidRPr="00E6430C" w:rsidRDefault="002A5EA9" w:rsidP="001D3124">
      <w:pPr>
        <w:pStyle w:val="TSB-Level1Numbers"/>
        <w:numPr>
          <w:ilvl w:val="0"/>
          <w:numId w:val="10"/>
        </w:numPr>
        <w:spacing w:after="0" w:line="240" w:lineRule="auto"/>
        <w:rPr>
          <w:rFonts w:ascii="Arial" w:hAnsi="Arial" w:cs="Arial"/>
          <w:szCs w:val="22"/>
        </w:rPr>
      </w:pPr>
      <w:r w:rsidRPr="00E6430C">
        <w:rPr>
          <w:rFonts w:ascii="Arial" w:hAnsi="Arial" w:cs="Arial"/>
          <w:szCs w:val="22"/>
        </w:rPr>
        <w:t>The risk of doing something and the risk of doing nothing</w:t>
      </w:r>
    </w:p>
    <w:p w14:paraId="04A4420A" w14:textId="77777777" w:rsidR="002A5EA9" w:rsidRPr="00E6430C" w:rsidRDefault="002A5EA9" w:rsidP="001D3124">
      <w:pPr>
        <w:pStyle w:val="TSB-Level1Numbers"/>
        <w:numPr>
          <w:ilvl w:val="0"/>
          <w:numId w:val="10"/>
        </w:numPr>
        <w:spacing w:after="0" w:line="240" w:lineRule="auto"/>
        <w:rPr>
          <w:rFonts w:ascii="Arial" w:hAnsi="Arial" w:cs="Arial"/>
          <w:szCs w:val="22"/>
        </w:rPr>
      </w:pPr>
      <w:r w:rsidRPr="00E6430C">
        <w:rPr>
          <w:rFonts w:ascii="Arial" w:hAnsi="Arial" w:cs="Arial"/>
          <w:szCs w:val="22"/>
        </w:rPr>
        <w:t>Human rights</w:t>
      </w:r>
    </w:p>
    <w:p w14:paraId="2C863DD2" w14:textId="77777777" w:rsidR="00346672" w:rsidRPr="00E6430C" w:rsidRDefault="002A5EA9" w:rsidP="001D3124">
      <w:pPr>
        <w:pStyle w:val="TSB-Level1Numbers"/>
        <w:numPr>
          <w:ilvl w:val="0"/>
          <w:numId w:val="10"/>
        </w:numPr>
        <w:spacing w:after="0" w:line="240" w:lineRule="auto"/>
        <w:rPr>
          <w:rFonts w:ascii="Arial" w:hAnsi="Arial" w:cs="Arial"/>
          <w:szCs w:val="22"/>
        </w:rPr>
      </w:pPr>
      <w:r w:rsidRPr="00E6430C">
        <w:rPr>
          <w:rFonts w:ascii="Arial" w:hAnsi="Arial" w:cs="Arial"/>
          <w:szCs w:val="22"/>
        </w:rPr>
        <w:t>Reduce use, prevent misuse and abuse</w:t>
      </w:r>
    </w:p>
    <w:p w14:paraId="34FE6001" w14:textId="77777777" w:rsidR="00852B5E" w:rsidRPr="00E6430C" w:rsidRDefault="00852B5E" w:rsidP="001D3124">
      <w:pPr>
        <w:pStyle w:val="TSB-Level1Numbers"/>
        <w:spacing w:after="0" w:line="240" w:lineRule="auto"/>
        <w:ind w:left="2438" w:firstLine="0"/>
        <w:rPr>
          <w:rFonts w:ascii="Arial" w:hAnsi="Arial" w:cs="Arial"/>
          <w:szCs w:val="22"/>
        </w:rPr>
      </w:pPr>
    </w:p>
    <w:p w14:paraId="5C16DF82" w14:textId="77777777" w:rsidR="00527A46" w:rsidRDefault="00527A46" w:rsidP="001D3124">
      <w:pPr>
        <w:pStyle w:val="TSB-Level1Numbers"/>
        <w:spacing w:after="0" w:line="240" w:lineRule="auto"/>
        <w:ind w:left="2438" w:firstLine="0"/>
        <w:rPr>
          <w:rFonts w:ascii="Arial" w:hAnsi="Arial" w:cs="Arial"/>
          <w:szCs w:val="22"/>
        </w:rPr>
      </w:pPr>
    </w:p>
    <w:p w14:paraId="39F9061F" w14:textId="77777777" w:rsidR="00537952" w:rsidRDefault="00537952" w:rsidP="001D3124">
      <w:pPr>
        <w:pStyle w:val="TSB-Level1Numbers"/>
        <w:spacing w:after="0" w:line="240" w:lineRule="auto"/>
        <w:ind w:left="2438" w:firstLine="0"/>
        <w:rPr>
          <w:rFonts w:ascii="Arial" w:hAnsi="Arial" w:cs="Arial"/>
          <w:szCs w:val="22"/>
        </w:rPr>
      </w:pPr>
    </w:p>
    <w:p w14:paraId="5FD80006" w14:textId="77777777" w:rsidR="00537952" w:rsidRDefault="00537952" w:rsidP="001D3124">
      <w:pPr>
        <w:pStyle w:val="TSB-Level1Numbers"/>
        <w:spacing w:after="0" w:line="240" w:lineRule="auto"/>
        <w:ind w:left="2438" w:firstLine="0"/>
        <w:rPr>
          <w:rFonts w:ascii="Arial" w:hAnsi="Arial" w:cs="Arial"/>
          <w:szCs w:val="22"/>
        </w:rPr>
      </w:pPr>
    </w:p>
    <w:p w14:paraId="334C642B" w14:textId="77777777" w:rsidR="00537952" w:rsidRDefault="00537952" w:rsidP="001D3124">
      <w:pPr>
        <w:pStyle w:val="TSB-Level1Numbers"/>
        <w:spacing w:after="0" w:line="240" w:lineRule="auto"/>
        <w:ind w:left="2438" w:firstLine="0"/>
        <w:rPr>
          <w:rFonts w:ascii="Arial" w:hAnsi="Arial" w:cs="Arial"/>
          <w:szCs w:val="22"/>
        </w:rPr>
      </w:pPr>
    </w:p>
    <w:p w14:paraId="16A40875" w14:textId="77777777" w:rsidR="00537952" w:rsidRDefault="00537952" w:rsidP="001D3124">
      <w:pPr>
        <w:pStyle w:val="TSB-Level1Numbers"/>
        <w:spacing w:after="0" w:line="240" w:lineRule="auto"/>
        <w:ind w:left="2438" w:firstLine="0"/>
        <w:rPr>
          <w:rFonts w:ascii="Arial" w:hAnsi="Arial" w:cs="Arial"/>
          <w:szCs w:val="22"/>
        </w:rPr>
      </w:pPr>
    </w:p>
    <w:p w14:paraId="4B09A133" w14:textId="77777777" w:rsidR="00537952" w:rsidRDefault="00537952" w:rsidP="001D3124">
      <w:pPr>
        <w:pStyle w:val="TSB-Level1Numbers"/>
        <w:spacing w:after="0" w:line="240" w:lineRule="auto"/>
        <w:ind w:left="2438" w:firstLine="0"/>
        <w:rPr>
          <w:rFonts w:ascii="Arial" w:hAnsi="Arial" w:cs="Arial"/>
          <w:szCs w:val="22"/>
        </w:rPr>
      </w:pPr>
    </w:p>
    <w:p w14:paraId="225F4ECE" w14:textId="77777777" w:rsidR="00537952" w:rsidRDefault="00537952" w:rsidP="001D3124">
      <w:pPr>
        <w:pStyle w:val="TSB-Level1Numbers"/>
        <w:spacing w:after="0" w:line="240" w:lineRule="auto"/>
        <w:ind w:left="2438" w:firstLine="0"/>
        <w:rPr>
          <w:rFonts w:ascii="Arial" w:hAnsi="Arial" w:cs="Arial"/>
          <w:szCs w:val="22"/>
        </w:rPr>
      </w:pPr>
    </w:p>
    <w:p w14:paraId="7EE60101" w14:textId="77777777" w:rsidR="00537952" w:rsidRPr="00E6430C" w:rsidRDefault="00537952" w:rsidP="001D3124">
      <w:pPr>
        <w:pStyle w:val="TSB-Level1Numbers"/>
        <w:spacing w:after="0" w:line="240" w:lineRule="auto"/>
        <w:ind w:left="2438" w:firstLine="0"/>
        <w:rPr>
          <w:rFonts w:ascii="Arial" w:hAnsi="Arial" w:cs="Arial"/>
          <w:szCs w:val="22"/>
        </w:rPr>
      </w:pPr>
    </w:p>
    <w:p w14:paraId="1DB5E17A" w14:textId="77777777" w:rsidR="00346672" w:rsidRPr="00E6430C" w:rsidRDefault="00346672" w:rsidP="001D3124">
      <w:pPr>
        <w:pStyle w:val="Heading1"/>
        <w:keepNext w:val="0"/>
        <w:keepLines w:val="0"/>
        <w:numPr>
          <w:ilvl w:val="0"/>
          <w:numId w:val="8"/>
        </w:numPr>
        <w:spacing w:before="0" w:line="240" w:lineRule="auto"/>
        <w:contextualSpacing/>
        <w:jc w:val="both"/>
        <w:rPr>
          <w:rFonts w:ascii="Arial" w:eastAsiaTheme="minorHAnsi" w:hAnsi="Arial" w:cs="Arial"/>
          <w:color w:val="0070C0"/>
          <w:sz w:val="22"/>
          <w:szCs w:val="22"/>
        </w:rPr>
      </w:pPr>
      <w:r w:rsidRPr="00E6430C">
        <w:rPr>
          <w:rFonts w:ascii="Arial" w:hAnsi="Arial" w:cs="Arial"/>
          <w:b/>
          <w:color w:val="0070C0"/>
          <w:sz w:val="22"/>
          <w:szCs w:val="22"/>
          <w:u w:val="single"/>
        </w:rPr>
        <w:t>Use of positive handling and reasonable force:</w:t>
      </w:r>
      <w:r w:rsidRPr="00E6430C">
        <w:rPr>
          <w:rFonts w:ascii="Arial" w:eastAsiaTheme="minorHAnsi" w:hAnsi="Arial" w:cs="Arial"/>
          <w:color w:val="0070C0"/>
          <w:sz w:val="22"/>
          <w:szCs w:val="22"/>
        </w:rPr>
        <w:t xml:space="preserve"> </w:t>
      </w:r>
    </w:p>
    <w:p w14:paraId="6597DA5D" w14:textId="77777777" w:rsidR="00346672" w:rsidRPr="00E6430C" w:rsidRDefault="00346672"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All trained members of staff are permitted to use positive handling where they believe it to be appropriate and as a last resort</w:t>
      </w:r>
      <w:r w:rsidR="00422177" w:rsidRPr="00E6430C">
        <w:rPr>
          <w:rFonts w:ascii="Arial" w:hAnsi="Arial" w:cs="Arial"/>
          <w:szCs w:val="22"/>
        </w:rPr>
        <w:t>,</w:t>
      </w:r>
      <w:r w:rsidRPr="00E6430C">
        <w:rPr>
          <w:rFonts w:ascii="Arial" w:hAnsi="Arial" w:cs="Arial"/>
          <w:szCs w:val="22"/>
        </w:rPr>
        <w:t xml:space="preserve"> as long as all necessary precautions are taken.</w:t>
      </w:r>
    </w:p>
    <w:p w14:paraId="1F0B515C" w14:textId="50AFFE29" w:rsidR="00537952" w:rsidRPr="00537952" w:rsidRDefault="00346672" w:rsidP="000E3772">
      <w:pPr>
        <w:pStyle w:val="TSB-Level1Numbers"/>
        <w:numPr>
          <w:ilvl w:val="1"/>
          <w:numId w:val="9"/>
        </w:numPr>
        <w:spacing w:after="0" w:line="240" w:lineRule="auto"/>
        <w:ind w:left="1480" w:hanging="482"/>
        <w:rPr>
          <w:rFonts w:ascii="Arial" w:hAnsi="Arial" w:cs="Arial"/>
          <w:szCs w:val="22"/>
        </w:rPr>
      </w:pPr>
      <w:r w:rsidRPr="00537952">
        <w:rPr>
          <w:rFonts w:ascii="Arial" w:hAnsi="Arial" w:cs="Arial"/>
          <w:szCs w:val="22"/>
        </w:rPr>
        <w:t xml:space="preserve">The decision to physically intervene during a situation is down to the professional judgement of the member of a trained member of staff and always depends on the circumstances. </w:t>
      </w:r>
    </w:p>
    <w:p w14:paraId="74D0900F" w14:textId="77777777" w:rsidR="00346672" w:rsidRPr="00E6430C" w:rsidRDefault="00346672"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Staff will always conduct a consistent, calm response, including appropriate verbal interventions (interrupt, redirect, reinforce)</w:t>
      </w:r>
      <w:r w:rsidR="00422177" w:rsidRPr="00E6430C">
        <w:rPr>
          <w:rFonts w:ascii="Arial" w:hAnsi="Arial" w:cs="Arial"/>
          <w:szCs w:val="22"/>
        </w:rPr>
        <w:t>.</w:t>
      </w:r>
    </w:p>
    <w:p w14:paraId="0033926E" w14:textId="77777777" w:rsidR="00346672" w:rsidRPr="00E6430C" w:rsidRDefault="00346672"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 xml:space="preserve">Staff members will always act reasonably and proportionally and adopt the principle that it is the last resort and least restrictive. </w:t>
      </w:r>
    </w:p>
    <w:p w14:paraId="5585268E" w14:textId="77777777" w:rsidR="00346672" w:rsidRPr="00E6430C" w:rsidRDefault="00346672"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 xml:space="preserve">Following the event, we believe that it is very important to rebuild rapport and relationships with restorative conversations and reflection. This opportunity encourages acceptance of responsibility, empathy for others and problem solving (developing resilience).            </w:t>
      </w:r>
    </w:p>
    <w:p w14:paraId="7024EFF3" w14:textId="77777777" w:rsidR="00346672" w:rsidRPr="00E6430C" w:rsidRDefault="00346672"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Where necessary, external agencies, such as the LA or the police if a crime has been committed, will be informed of the incident.</w:t>
      </w:r>
    </w:p>
    <w:p w14:paraId="541627C0" w14:textId="77777777" w:rsidR="003C5D9B" w:rsidRPr="00E6430C" w:rsidRDefault="003C5D9B" w:rsidP="001D3124">
      <w:pPr>
        <w:pStyle w:val="Heading1"/>
        <w:keepNext w:val="0"/>
        <w:keepLines w:val="0"/>
        <w:numPr>
          <w:ilvl w:val="0"/>
          <w:numId w:val="8"/>
        </w:numPr>
        <w:spacing w:before="0" w:line="240" w:lineRule="auto"/>
        <w:contextualSpacing/>
        <w:jc w:val="both"/>
        <w:rPr>
          <w:rFonts w:ascii="Arial" w:hAnsi="Arial" w:cs="Arial"/>
          <w:b/>
          <w:color w:val="0070C0"/>
          <w:sz w:val="22"/>
          <w:szCs w:val="22"/>
          <w:u w:val="single"/>
        </w:rPr>
      </w:pPr>
      <w:r w:rsidRPr="00E6430C">
        <w:rPr>
          <w:rFonts w:ascii="Arial" w:hAnsi="Arial" w:cs="Arial"/>
          <w:b/>
          <w:color w:val="0070C0"/>
          <w:sz w:val="22"/>
          <w:szCs w:val="22"/>
          <w:u w:val="single"/>
        </w:rPr>
        <w:t>SEND:</w:t>
      </w:r>
    </w:p>
    <w:p w14:paraId="70FFCEEF" w14:textId="77777777" w:rsidR="003C5D9B" w:rsidRPr="00E6430C" w:rsidRDefault="003C5D9B"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 xml:space="preserve">The school will have due consideration to the risks posed by the additional vulnerability of pupils with SEND in terms of positive handling. </w:t>
      </w:r>
    </w:p>
    <w:p w14:paraId="20B28D07" w14:textId="77777777" w:rsidR="003C5D9B" w:rsidRPr="00E6430C" w:rsidRDefault="003C5D9B"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 xml:space="preserve">The SENCO will ensure that the stipulations of the Equality Act 2010 are adhered to in relation to reasonable adjustments, non-discrimination and the Public Sector Equality Duty. </w:t>
      </w:r>
    </w:p>
    <w:p w14:paraId="7CD91616" w14:textId="77777777" w:rsidR="003C5D9B" w:rsidRPr="00E6430C" w:rsidRDefault="003C5D9B"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 xml:space="preserve">The school will adhere to its Special Educational Needs and Disabilities (SEND) Policy at all times. </w:t>
      </w:r>
    </w:p>
    <w:p w14:paraId="2F315450" w14:textId="77777777" w:rsidR="003C5D9B" w:rsidRPr="00E6430C" w:rsidRDefault="003C5D9B"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 xml:space="preserve">To reduce the occurrence of challenging behaviour that can lead to the use reasonable force, the SENCO will establish individual behaviour plans for pupils with SEND. </w:t>
      </w:r>
    </w:p>
    <w:p w14:paraId="127C4088" w14:textId="77777777" w:rsidR="003C5D9B" w:rsidRPr="00E6430C" w:rsidRDefault="003C5D9B"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 xml:space="preserve">The SENCO will liaise with the DSL, in terms of using positive handling on pupils with SEND, and establish how training may need to be amended. </w:t>
      </w:r>
    </w:p>
    <w:p w14:paraId="43C44F1D" w14:textId="77777777" w:rsidR="003C5D9B" w:rsidRPr="00E6430C" w:rsidRDefault="003C5D9B" w:rsidP="001D3124">
      <w:pPr>
        <w:pStyle w:val="Heading1"/>
        <w:keepNext w:val="0"/>
        <w:keepLines w:val="0"/>
        <w:numPr>
          <w:ilvl w:val="0"/>
          <w:numId w:val="8"/>
        </w:numPr>
        <w:spacing w:before="0" w:line="240" w:lineRule="auto"/>
        <w:contextualSpacing/>
        <w:jc w:val="both"/>
        <w:rPr>
          <w:rFonts w:ascii="Arial" w:eastAsiaTheme="minorHAnsi" w:hAnsi="Arial" w:cs="Arial"/>
          <w:color w:val="0070C0"/>
          <w:sz w:val="22"/>
          <w:szCs w:val="22"/>
        </w:rPr>
      </w:pPr>
      <w:bookmarkStart w:id="6" w:name="_Reporting_incidents"/>
      <w:bookmarkEnd w:id="6"/>
      <w:r w:rsidRPr="00E6430C">
        <w:rPr>
          <w:rFonts w:ascii="Arial" w:hAnsi="Arial" w:cs="Arial"/>
          <w:b/>
          <w:color w:val="0070C0"/>
          <w:sz w:val="22"/>
          <w:szCs w:val="22"/>
          <w:u w:val="single"/>
        </w:rPr>
        <w:t>Reporting incidents:</w:t>
      </w:r>
      <w:r w:rsidRPr="00E6430C">
        <w:rPr>
          <w:rFonts w:ascii="Arial" w:eastAsiaTheme="minorHAnsi" w:hAnsi="Arial" w:cs="Arial"/>
          <w:color w:val="0070C0"/>
          <w:sz w:val="22"/>
          <w:szCs w:val="22"/>
        </w:rPr>
        <w:t xml:space="preserve"> </w:t>
      </w:r>
    </w:p>
    <w:p w14:paraId="5D1BDDBB" w14:textId="77777777" w:rsidR="003C5D9B" w:rsidRPr="00E6430C" w:rsidRDefault="003C5D9B"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 xml:space="preserve">A detailed written report will be kept of any incidents where positive handling is used. </w:t>
      </w:r>
    </w:p>
    <w:p w14:paraId="111632BE" w14:textId="77777777" w:rsidR="003C5D9B" w:rsidRPr="00E6430C" w:rsidRDefault="003C5D9B"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 xml:space="preserve">Immediately following an incident, the member(s) of staff involved will verbally report the incident to the headteacher and provide a comprehensive written record of the situation as soon as possible, using the </w:t>
      </w:r>
      <w:hyperlink w:anchor="AppendixTitle1" w:history="1">
        <w:r w:rsidRPr="00E6430C">
          <w:rPr>
            <w:rStyle w:val="Hyperlink"/>
            <w:rFonts w:ascii="Arial" w:hAnsi="Arial" w:cs="Arial"/>
            <w:color w:val="auto"/>
            <w:szCs w:val="22"/>
            <w:u w:val="none"/>
          </w:rPr>
          <w:t>Positive Handling Report Form</w:t>
        </w:r>
      </w:hyperlink>
      <w:r w:rsidRPr="00E6430C">
        <w:rPr>
          <w:rFonts w:ascii="Arial" w:hAnsi="Arial" w:cs="Arial"/>
          <w:szCs w:val="22"/>
        </w:rPr>
        <w:t xml:space="preserve">. </w:t>
      </w:r>
    </w:p>
    <w:p w14:paraId="1BA55467" w14:textId="77777777" w:rsidR="003C5D9B" w:rsidRPr="00E6430C" w:rsidRDefault="003C5D9B"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 xml:space="preserve">The written report of the incident must be thorough, including as much detail as possible as to what had happened before, during and after the incident, and describing any injuries incurred due to the event. </w:t>
      </w:r>
    </w:p>
    <w:p w14:paraId="30A3C1CB" w14:textId="77777777" w:rsidR="003C5D9B" w:rsidRPr="00E6430C" w:rsidRDefault="003C5D9B"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The headteacher will make the decision as to whether it is appropriate to inform the pupil’s parents of the details of an incident. If it is appropriate, the following will be adhered to:</w:t>
      </w:r>
    </w:p>
    <w:p w14:paraId="154E6270" w14:textId="77777777" w:rsidR="003C5D9B" w:rsidRPr="00E6430C" w:rsidRDefault="003C5D9B" w:rsidP="001D3124">
      <w:pPr>
        <w:pStyle w:val="TSB-PolicyBullets"/>
        <w:spacing w:after="0" w:line="240" w:lineRule="auto"/>
        <w:rPr>
          <w:rFonts w:ascii="Arial" w:hAnsi="Arial" w:cs="Arial"/>
        </w:rPr>
      </w:pPr>
      <w:r w:rsidRPr="00E6430C">
        <w:rPr>
          <w:rFonts w:ascii="Arial" w:hAnsi="Arial" w:cs="Arial"/>
        </w:rPr>
        <w:t xml:space="preserve">Parents will be informed in writing and a copy of this report will be given to the member(s) of staff involved in the incident. </w:t>
      </w:r>
    </w:p>
    <w:p w14:paraId="7B23266B" w14:textId="77777777" w:rsidR="003C5D9B" w:rsidRPr="00E6430C" w:rsidRDefault="003C5D9B" w:rsidP="001D3124">
      <w:pPr>
        <w:pStyle w:val="TSB-PolicyBullets"/>
        <w:spacing w:after="0" w:line="240" w:lineRule="auto"/>
        <w:rPr>
          <w:rFonts w:ascii="Arial" w:hAnsi="Arial" w:cs="Arial"/>
        </w:rPr>
      </w:pPr>
      <w:r w:rsidRPr="00E6430C">
        <w:rPr>
          <w:rFonts w:ascii="Arial" w:hAnsi="Arial" w:cs="Arial"/>
        </w:rPr>
        <w:t xml:space="preserve">The report will inform parents of their right to complain about the use of positive handling and reasonable force. </w:t>
      </w:r>
    </w:p>
    <w:p w14:paraId="0E85DEDF" w14:textId="77777777" w:rsidR="003C5D9B" w:rsidRPr="00E6430C" w:rsidRDefault="003C5D9B" w:rsidP="001D3124">
      <w:pPr>
        <w:pStyle w:val="TSB-Level1Numbers"/>
        <w:numPr>
          <w:ilvl w:val="1"/>
          <w:numId w:val="9"/>
        </w:numPr>
        <w:spacing w:after="0" w:line="240" w:lineRule="auto"/>
        <w:ind w:left="1480" w:hanging="482"/>
        <w:rPr>
          <w:rFonts w:ascii="Arial" w:hAnsi="Arial" w:cs="Arial"/>
          <w:szCs w:val="22"/>
        </w:rPr>
      </w:pPr>
      <w:r w:rsidRPr="00E6430C">
        <w:rPr>
          <w:rFonts w:ascii="Arial" w:hAnsi="Arial" w:cs="Arial"/>
          <w:szCs w:val="22"/>
        </w:rPr>
        <w:t>If a member of staff witnesses or suspects the use of positive</w:t>
      </w:r>
      <w:r w:rsidRPr="00E6430C">
        <w:rPr>
          <w:rFonts w:ascii="Arial" w:hAnsi="Arial" w:cs="Arial"/>
          <w:sz w:val="24"/>
          <w:szCs w:val="24"/>
        </w:rPr>
        <w:t xml:space="preserve"> handling or reasonable force, </w:t>
      </w:r>
      <w:r w:rsidRPr="00E6430C">
        <w:rPr>
          <w:rFonts w:ascii="Arial" w:hAnsi="Arial" w:cs="Arial"/>
          <w:szCs w:val="22"/>
        </w:rPr>
        <w:t>where another member of staff is actively involved in physical intervention, they will report this to the headteacher or senior leader immediately.</w:t>
      </w:r>
    </w:p>
    <w:p w14:paraId="40C3B833" w14:textId="77777777" w:rsidR="003C5D9B" w:rsidRPr="00E6430C" w:rsidRDefault="003C5D9B" w:rsidP="001D3124">
      <w:pPr>
        <w:pStyle w:val="TSB-Level1Numbers"/>
        <w:numPr>
          <w:ilvl w:val="1"/>
          <w:numId w:val="11"/>
        </w:numPr>
        <w:spacing w:after="0" w:line="240" w:lineRule="auto"/>
        <w:ind w:left="1480" w:hanging="482"/>
        <w:rPr>
          <w:rFonts w:ascii="Arial" w:hAnsi="Arial" w:cs="Arial"/>
          <w:szCs w:val="22"/>
        </w:rPr>
      </w:pPr>
      <w:r w:rsidRPr="00E6430C">
        <w:rPr>
          <w:rFonts w:ascii="Arial" w:hAnsi="Arial" w:cs="Arial"/>
          <w:szCs w:val="22"/>
        </w:rPr>
        <w:t>Any allegations against staff will be dealt with as a matter of urgency, and in accordance with the procedures outlined in the school’s Allegations Against Staff Policy.</w:t>
      </w:r>
    </w:p>
    <w:p w14:paraId="5447972F" w14:textId="77777777" w:rsidR="00B80266" w:rsidRDefault="00B80266" w:rsidP="00B80266">
      <w:pPr>
        <w:pStyle w:val="TSB-Level1Numbers"/>
        <w:spacing w:after="0" w:line="240" w:lineRule="auto"/>
        <w:ind w:firstLine="0"/>
        <w:rPr>
          <w:rFonts w:ascii="Arial" w:hAnsi="Arial" w:cs="Arial"/>
          <w:szCs w:val="22"/>
        </w:rPr>
      </w:pPr>
    </w:p>
    <w:p w14:paraId="10BF0C35" w14:textId="77777777" w:rsidR="00537952" w:rsidRDefault="00537952" w:rsidP="00B80266">
      <w:pPr>
        <w:pStyle w:val="TSB-Level1Numbers"/>
        <w:spacing w:after="0" w:line="240" w:lineRule="auto"/>
        <w:ind w:firstLine="0"/>
        <w:rPr>
          <w:rFonts w:ascii="Arial" w:hAnsi="Arial" w:cs="Arial"/>
          <w:szCs w:val="22"/>
        </w:rPr>
      </w:pPr>
    </w:p>
    <w:p w14:paraId="2B6EEE7B" w14:textId="77777777" w:rsidR="00537952" w:rsidRDefault="00537952" w:rsidP="00B80266">
      <w:pPr>
        <w:pStyle w:val="TSB-Level1Numbers"/>
        <w:spacing w:after="0" w:line="240" w:lineRule="auto"/>
        <w:ind w:firstLine="0"/>
        <w:rPr>
          <w:rFonts w:ascii="Arial" w:hAnsi="Arial" w:cs="Arial"/>
          <w:szCs w:val="22"/>
        </w:rPr>
      </w:pPr>
    </w:p>
    <w:p w14:paraId="2AFFF7BC" w14:textId="77777777" w:rsidR="00537952" w:rsidRDefault="00537952" w:rsidP="00B80266">
      <w:pPr>
        <w:pStyle w:val="TSB-Level1Numbers"/>
        <w:spacing w:after="0" w:line="240" w:lineRule="auto"/>
        <w:ind w:firstLine="0"/>
        <w:rPr>
          <w:rFonts w:ascii="Arial" w:hAnsi="Arial" w:cs="Arial"/>
          <w:szCs w:val="22"/>
        </w:rPr>
      </w:pPr>
    </w:p>
    <w:p w14:paraId="11FB1261" w14:textId="77777777" w:rsidR="00537952" w:rsidRDefault="00537952" w:rsidP="00B80266">
      <w:pPr>
        <w:pStyle w:val="TSB-Level1Numbers"/>
        <w:spacing w:after="0" w:line="240" w:lineRule="auto"/>
        <w:ind w:firstLine="0"/>
        <w:rPr>
          <w:rFonts w:ascii="Arial" w:hAnsi="Arial" w:cs="Arial"/>
          <w:szCs w:val="22"/>
        </w:rPr>
      </w:pPr>
    </w:p>
    <w:p w14:paraId="65B6BF4A" w14:textId="77777777" w:rsidR="00537952" w:rsidRDefault="00537952" w:rsidP="00B80266">
      <w:pPr>
        <w:pStyle w:val="TSB-Level1Numbers"/>
        <w:spacing w:after="0" w:line="240" w:lineRule="auto"/>
        <w:ind w:firstLine="0"/>
        <w:rPr>
          <w:rFonts w:ascii="Arial" w:hAnsi="Arial" w:cs="Arial"/>
          <w:szCs w:val="22"/>
        </w:rPr>
      </w:pPr>
    </w:p>
    <w:p w14:paraId="4E12B72A" w14:textId="77777777" w:rsidR="00537952" w:rsidRPr="00E6430C" w:rsidRDefault="00537952" w:rsidP="00B80266">
      <w:pPr>
        <w:pStyle w:val="TSB-Level1Numbers"/>
        <w:spacing w:after="0" w:line="240" w:lineRule="auto"/>
        <w:ind w:firstLine="0"/>
        <w:rPr>
          <w:rFonts w:ascii="Arial" w:hAnsi="Arial" w:cs="Arial"/>
          <w:szCs w:val="22"/>
        </w:rPr>
      </w:pPr>
    </w:p>
    <w:p w14:paraId="2F7E564B" w14:textId="77777777" w:rsidR="003C5D9B" w:rsidRPr="00E6430C" w:rsidRDefault="00B85D54" w:rsidP="001D3124">
      <w:pPr>
        <w:pStyle w:val="Heading1"/>
        <w:keepNext w:val="0"/>
        <w:keepLines w:val="0"/>
        <w:numPr>
          <w:ilvl w:val="0"/>
          <w:numId w:val="8"/>
        </w:numPr>
        <w:spacing w:before="0" w:line="240" w:lineRule="auto"/>
        <w:contextualSpacing/>
        <w:jc w:val="both"/>
        <w:rPr>
          <w:rFonts w:ascii="Arial" w:hAnsi="Arial" w:cs="Arial"/>
          <w:b/>
          <w:sz w:val="22"/>
          <w:szCs w:val="22"/>
          <w:u w:val="single"/>
        </w:rPr>
      </w:pPr>
      <w:bookmarkStart w:id="7" w:name="_Complaints"/>
      <w:bookmarkEnd w:id="7"/>
      <w:r w:rsidRPr="00E6430C">
        <w:rPr>
          <w:rFonts w:ascii="Arial" w:hAnsi="Arial" w:cs="Arial"/>
          <w:b/>
          <w:sz w:val="22"/>
          <w:szCs w:val="22"/>
          <w:u w:val="single"/>
        </w:rPr>
        <w:t>Complaints:</w:t>
      </w:r>
      <w:r w:rsidR="003C5D9B" w:rsidRPr="00E6430C">
        <w:rPr>
          <w:rFonts w:ascii="Arial" w:hAnsi="Arial" w:cs="Arial"/>
          <w:b/>
          <w:sz w:val="22"/>
          <w:szCs w:val="22"/>
          <w:u w:val="single"/>
        </w:rPr>
        <w:t xml:space="preserve"> </w:t>
      </w:r>
    </w:p>
    <w:p w14:paraId="1CC145F4" w14:textId="77777777" w:rsidR="003C5D9B" w:rsidRPr="00E6430C" w:rsidRDefault="003C5D9B" w:rsidP="001D3124">
      <w:pPr>
        <w:pStyle w:val="TSB-Level1Numbers"/>
        <w:numPr>
          <w:ilvl w:val="1"/>
          <w:numId w:val="11"/>
        </w:numPr>
        <w:spacing w:after="0" w:line="240" w:lineRule="auto"/>
        <w:ind w:left="1480" w:hanging="482"/>
        <w:rPr>
          <w:rFonts w:ascii="Arial" w:hAnsi="Arial" w:cs="Arial"/>
          <w:szCs w:val="22"/>
        </w:rPr>
      </w:pPr>
      <w:r w:rsidRPr="00E6430C">
        <w:rPr>
          <w:rFonts w:ascii="Arial" w:hAnsi="Arial" w:cs="Arial"/>
          <w:szCs w:val="22"/>
        </w:rPr>
        <w:t xml:space="preserve">All trained members of staff are fully aware of the consequences and legal retributions that can occur following the incorrect use of positive handling and force. </w:t>
      </w:r>
    </w:p>
    <w:p w14:paraId="3DA558CA" w14:textId="77777777" w:rsidR="003C5D9B" w:rsidRPr="00E6430C" w:rsidRDefault="003C5D9B" w:rsidP="001D3124">
      <w:pPr>
        <w:pStyle w:val="TSB-Level1Numbers"/>
        <w:numPr>
          <w:ilvl w:val="1"/>
          <w:numId w:val="11"/>
        </w:numPr>
        <w:spacing w:after="0" w:line="240" w:lineRule="auto"/>
        <w:ind w:left="1480" w:hanging="482"/>
        <w:rPr>
          <w:rFonts w:ascii="Arial" w:hAnsi="Arial" w:cs="Arial"/>
          <w:szCs w:val="22"/>
        </w:rPr>
      </w:pPr>
      <w:r w:rsidRPr="00E6430C">
        <w:rPr>
          <w:rFonts w:ascii="Arial" w:hAnsi="Arial" w:cs="Arial"/>
          <w:szCs w:val="22"/>
        </w:rPr>
        <w:t xml:space="preserve">All complaints regarding the use of positive handling or force will be investigated in a thorough and speedy manner. </w:t>
      </w:r>
    </w:p>
    <w:p w14:paraId="0B4C0B3D" w14:textId="77777777" w:rsidR="003C5D9B" w:rsidRPr="00E6430C" w:rsidRDefault="003C5D9B" w:rsidP="001D3124">
      <w:pPr>
        <w:pStyle w:val="TSB-Level1Numbers"/>
        <w:numPr>
          <w:ilvl w:val="1"/>
          <w:numId w:val="11"/>
        </w:numPr>
        <w:spacing w:after="0" w:line="240" w:lineRule="auto"/>
        <w:ind w:left="1480" w:hanging="482"/>
        <w:rPr>
          <w:rFonts w:ascii="Arial" w:hAnsi="Arial" w:cs="Arial"/>
          <w:szCs w:val="22"/>
        </w:rPr>
      </w:pPr>
      <w:r w:rsidRPr="00E6430C">
        <w:rPr>
          <w:rFonts w:ascii="Arial" w:hAnsi="Arial" w:cs="Arial"/>
          <w:szCs w:val="22"/>
        </w:rPr>
        <w:t xml:space="preserve">The person making the complaint is responsible to prove that their allegations are true, and therefore, it is not for the member of staff to prove that their actions were made reasonably. </w:t>
      </w:r>
    </w:p>
    <w:p w14:paraId="7F57CC11" w14:textId="77777777" w:rsidR="003C5D9B" w:rsidRDefault="003C5D9B" w:rsidP="001D3124">
      <w:pPr>
        <w:pStyle w:val="TSB-Level1Numbers"/>
        <w:numPr>
          <w:ilvl w:val="1"/>
          <w:numId w:val="11"/>
        </w:numPr>
        <w:spacing w:after="0" w:line="240" w:lineRule="auto"/>
        <w:ind w:left="1480" w:hanging="482"/>
        <w:rPr>
          <w:rFonts w:ascii="Arial" w:hAnsi="Arial" w:cs="Arial"/>
          <w:szCs w:val="22"/>
        </w:rPr>
      </w:pPr>
      <w:r w:rsidRPr="00E6430C">
        <w:rPr>
          <w:rFonts w:ascii="Arial" w:hAnsi="Arial" w:cs="Arial"/>
          <w:szCs w:val="22"/>
        </w:rPr>
        <w:t xml:space="preserve">In extreme circumstances, parents may take civil action or pursue a criminal prosecution. </w:t>
      </w:r>
    </w:p>
    <w:p w14:paraId="663CAF1F" w14:textId="77777777" w:rsidR="003C5D9B" w:rsidRPr="00E6430C" w:rsidRDefault="003C5D9B" w:rsidP="001D3124">
      <w:pPr>
        <w:pStyle w:val="TSB-Level1Numbers"/>
        <w:numPr>
          <w:ilvl w:val="1"/>
          <w:numId w:val="11"/>
        </w:numPr>
        <w:spacing w:after="0" w:line="240" w:lineRule="auto"/>
        <w:ind w:left="1480" w:hanging="482"/>
        <w:rPr>
          <w:rFonts w:ascii="Arial" w:hAnsi="Arial" w:cs="Arial"/>
          <w:szCs w:val="22"/>
        </w:rPr>
      </w:pPr>
      <w:r w:rsidRPr="00E6430C">
        <w:rPr>
          <w:rFonts w:ascii="Arial" w:hAnsi="Arial" w:cs="Arial"/>
          <w:szCs w:val="22"/>
        </w:rPr>
        <w:t xml:space="preserve">In the case where a member of staff has acted within the law, this will provide a defence to any civil or criminal prosecution.  </w:t>
      </w:r>
    </w:p>
    <w:p w14:paraId="41171759" w14:textId="77777777" w:rsidR="003C5D9B" w:rsidRPr="00E6430C" w:rsidRDefault="003C5D9B" w:rsidP="001D3124">
      <w:pPr>
        <w:pStyle w:val="TSB-Level1Numbers"/>
        <w:numPr>
          <w:ilvl w:val="1"/>
          <w:numId w:val="11"/>
        </w:numPr>
        <w:spacing w:after="0" w:line="240" w:lineRule="auto"/>
        <w:ind w:left="1480" w:hanging="482"/>
        <w:rPr>
          <w:rFonts w:ascii="Arial" w:hAnsi="Arial" w:cs="Arial"/>
          <w:szCs w:val="22"/>
        </w:rPr>
      </w:pPr>
      <w:r w:rsidRPr="00E6430C">
        <w:rPr>
          <w:rFonts w:ascii="Arial" w:hAnsi="Arial" w:cs="Arial"/>
          <w:szCs w:val="22"/>
        </w:rPr>
        <w:t>Members of staff accused of using excessive force will not be automatically suspended as a response to the allegations. The following procedure will be adhered to:</w:t>
      </w:r>
    </w:p>
    <w:p w14:paraId="2DE77811" w14:textId="77777777" w:rsidR="003C5D9B" w:rsidRPr="00E6430C" w:rsidRDefault="003C5D9B" w:rsidP="001D3124">
      <w:pPr>
        <w:pStyle w:val="TSB-PolicyBullets"/>
        <w:spacing w:after="0" w:line="240" w:lineRule="auto"/>
        <w:rPr>
          <w:rFonts w:ascii="Arial" w:hAnsi="Arial" w:cs="Arial"/>
        </w:rPr>
      </w:pPr>
      <w:r w:rsidRPr="00E6430C">
        <w:rPr>
          <w:rFonts w:ascii="Arial" w:hAnsi="Arial" w:cs="Arial"/>
        </w:rPr>
        <w:t xml:space="preserve">Careful consideration will be given to whether the case warrants a person being suspended until the allegation is resolved. </w:t>
      </w:r>
    </w:p>
    <w:p w14:paraId="23F5E9A3" w14:textId="77777777" w:rsidR="003C5D9B" w:rsidRPr="00E6430C" w:rsidRDefault="003C5D9B" w:rsidP="001D3124">
      <w:pPr>
        <w:pStyle w:val="TSB-PolicyBullets"/>
        <w:spacing w:after="0" w:line="240" w:lineRule="auto"/>
        <w:rPr>
          <w:rFonts w:ascii="Arial" w:hAnsi="Arial" w:cs="Arial"/>
        </w:rPr>
      </w:pPr>
      <w:r w:rsidRPr="00E6430C">
        <w:rPr>
          <w:rFonts w:ascii="Arial" w:hAnsi="Arial" w:cs="Arial"/>
        </w:rPr>
        <w:t xml:space="preserve">The governing board will always take into account whether a staff member has acted within the law when considering whether or not to take disciplinary action against a staff member involved in an incident. </w:t>
      </w:r>
    </w:p>
    <w:p w14:paraId="2C10D44E" w14:textId="77777777" w:rsidR="003C5D9B" w:rsidRPr="00E6430C" w:rsidRDefault="003C5D9B" w:rsidP="001D3124">
      <w:pPr>
        <w:pStyle w:val="TSB-PolicyBullets"/>
        <w:spacing w:after="0" w:line="240" w:lineRule="auto"/>
        <w:rPr>
          <w:rFonts w:ascii="Arial" w:hAnsi="Arial" w:cs="Arial"/>
        </w:rPr>
      </w:pPr>
      <w:r w:rsidRPr="00E6430C">
        <w:rPr>
          <w:rFonts w:ascii="Arial" w:hAnsi="Arial" w:cs="Arial"/>
        </w:rPr>
        <w:t xml:space="preserve">Where a member of staff is suspended, the </w:t>
      </w:r>
      <w:r w:rsidRPr="00E6430C">
        <w:rPr>
          <w:rFonts w:ascii="Arial" w:hAnsi="Arial" w:cs="Arial"/>
          <w:color w:val="000000" w:themeColor="text1"/>
        </w:rPr>
        <w:t>school</w:t>
      </w:r>
      <w:r w:rsidRPr="00E6430C">
        <w:rPr>
          <w:rFonts w:ascii="Arial" w:hAnsi="Arial" w:cs="Arial"/>
        </w:rPr>
        <w:t xml:space="preserve"> will ensure that the staff member has access to a named contact that can provide support and guidance. </w:t>
      </w:r>
    </w:p>
    <w:p w14:paraId="1CAD6FC2" w14:textId="77777777" w:rsidR="003C5D9B" w:rsidRPr="00E6430C" w:rsidRDefault="003C5D9B" w:rsidP="001D3124">
      <w:pPr>
        <w:pStyle w:val="TSB-PolicyBullets"/>
        <w:spacing w:after="0" w:line="240" w:lineRule="auto"/>
        <w:rPr>
          <w:rFonts w:ascii="Arial" w:hAnsi="Arial" w:cs="Arial"/>
        </w:rPr>
      </w:pPr>
      <w:r w:rsidRPr="00E6430C">
        <w:rPr>
          <w:rFonts w:ascii="Arial" w:hAnsi="Arial" w:cs="Arial"/>
        </w:rPr>
        <w:t xml:space="preserve">The </w:t>
      </w:r>
      <w:r w:rsidRPr="00E6430C">
        <w:rPr>
          <w:rFonts w:ascii="Arial" w:hAnsi="Arial" w:cs="Arial"/>
          <w:color w:val="000000" w:themeColor="text1"/>
        </w:rPr>
        <w:t>school</w:t>
      </w:r>
      <w:r w:rsidRPr="00E6430C">
        <w:rPr>
          <w:rFonts w:ascii="Arial" w:hAnsi="Arial" w:cs="Arial"/>
        </w:rPr>
        <w:t xml:space="preserve"> will provide pastoral care to any member of staff who is subject to a formal allegation. </w:t>
      </w:r>
    </w:p>
    <w:p w14:paraId="44A51A87" w14:textId="77777777" w:rsidR="003C5D9B" w:rsidRPr="00E6430C" w:rsidRDefault="00B85D54" w:rsidP="001D3124">
      <w:pPr>
        <w:pStyle w:val="Heading1"/>
        <w:keepNext w:val="0"/>
        <w:keepLines w:val="0"/>
        <w:numPr>
          <w:ilvl w:val="0"/>
          <w:numId w:val="8"/>
        </w:numPr>
        <w:spacing w:before="0" w:line="240" w:lineRule="auto"/>
        <w:contextualSpacing/>
        <w:jc w:val="both"/>
        <w:rPr>
          <w:rFonts w:ascii="Arial" w:hAnsi="Arial" w:cs="Arial"/>
          <w:b/>
          <w:sz w:val="22"/>
          <w:szCs w:val="22"/>
          <w:u w:val="single"/>
        </w:rPr>
      </w:pPr>
      <w:bookmarkStart w:id="8" w:name="_Staff_training"/>
      <w:bookmarkEnd w:id="8"/>
      <w:r w:rsidRPr="00E6430C">
        <w:rPr>
          <w:rFonts w:ascii="Arial" w:hAnsi="Arial" w:cs="Arial"/>
          <w:b/>
          <w:sz w:val="22"/>
          <w:szCs w:val="22"/>
          <w:u w:val="single"/>
        </w:rPr>
        <w:t>Staff training:</w:t>
      </w:r>
      <w:r w:rsidR="003C5D9B" w:rsidRPr="00E6430C">
        <w:rPr>
          <w:rFonts w:ascii="Arial" w:hAnsi="Arial" w:cs="Arial"/>
          <w:b/>
          <w:sz w:val="22"/>
          <w:szCs w:val="22"/>
          <w:u w:val="single"/>
        </w:rPr>
        <w:t xml:space="preserve"> </w:t>
      </w:r>
    </w:p>
    <w:p w14:paraId="0CF7779A" w14:textId="77777777" w:rsidR="003C5D9B" w:rsidRPr="00E6430C" w:rsidRDefault="003C5D9B" w:rsidP="001D3124">
      <w:pPr>
        <w:pStyle w:val="TSB-Level1Numbers"/>
        <w:numPr>
          <w:ilvl w:val="1"/>
          <w:numId w:val="11"/>
        </w:numPr>
        <w:spacing w:after="0" w:line="240" w:lineRule="auto"/>
        <w:ind w:left="1480" w:hanging="482"/>
        <w:rPr>
          <w:rFonts w:ascii="Arial" w:hAnsi="Arial" w:cs="Arial"/>
          <w:szCs w:val="22"/>
        </w:rPr>
      </w:pPr>
      <w:r w:rsidRPr="00E6430C">
        <w:rPr>
          <w:rFonts w:ascii="Arial" w:hAnsi="Arial" w:cs="Arial"/>
          <w:szCs w:val="22"/>
        </w:rPr>
        <w:t>All staff will be regularly reminded of the positive handling techniques employed by the school.</w:t>
      </w:r>
    </w:p>
    <w:p w14:paraId="0CB3F829" w14:textId="2588D721" w:rsidR="003C5D9B" w:rsidRPr="00E6430C" w:rsidRDefault="003C5D9B" w:rsidP="001D3124">
      <w:pPr>
        <w:pStyle w:val="TSB-Level1Numbers"/>
        <w:numPr>
          <w:ilvl w:val="1"/>
          <w:numId w:val="11"/>
        </w:numPr>
        <w:spacing w:after="0" w:line="240" w:lineRule="auto"/>
        <w:ind w:left="1480" w:hanging="482"/>
        <w:rPr>
          <w:rFonts w:ascii="Arial" w:hAnsi="Arial" w:cs="Arial"/>
          <w:szCs w:val="22"/>
        </w:rPr>
      </w:pPr>
      <w:r w:rsidRPr="00E6430C">
        <w:rPr>
          <w:rFonts w:ascii="Arial" w:hAnsi="Arial" w:cs="Arial"/>
          <w:szCs w:val="22"/>
        </w:rPr>
        <w:t>Only techniques and strategies that are Crisis Prevention Institute accredited and have been safely demonstrated will be used (MAPA)</w:t>
      </w:r>
    </w:p>
    <w:p w14:paraId="6F43EC9F" w14:textId="77777777" w:rsidR="00852B5E" w:rsidRPr="00E6430C" w:rsidRDefault="003C5D9B" w:rsidP="001D3124">
      <w:pPr>
        <w:pStyle w:val="TSB-Level1Numbers"/>
        <w:numPr>
          <w:ilvl w:val="1"/>
          <w:numId w:val="11"/>
        </w:numPr>
        <w:spacing w:after="0" w:line="240" w:lineRule="auto"/>
        <w:ind w:left="1480" w:hanging="482"/>
        <w:rPr>
          <w:rFonts w:ascii="Arial" w:hAnsi="Arial" w:cs="Arial"/>
          <w:szCs w:val="22"/>
        </w:rPr>
      </w:pPr>
      <w:r w:rsidRPr="00E6430C">
        <w:rPr>
          <w:rFonts w:ascii="Arial" w:hAnsi="Arial" w:cs="Arial"/>
          <w:szCs w:val="22"/>
        </w:rPr>
        <w:t>Staff will be made aware of subsequent risks of their actions and fully understand when it is appropriate and</w:t>
      </w:r>
      <w:r w:rsidR="00852B5E" w:rsidRPr="00E6430C">
        <w:rPr>
          <w:rFonts w:ascii="Arial" w:hAnsi="Arial" w:cs="Arial"/>
          <w:szCs w:val="22"/>
        </w:rPr>
        <w:t xml:space="preserve"> necessary to use such actions.</w:t>
      </w:r>
    </w:p>
    <w:p w14:paraId="0E524CA4" w14:textId="77777777" w:rsidR="00AD0B05" w:rsidRPr="00E6430C" w:rsidRDefault="00AD0B05" w:rsidP="00AD0B05">
      <w:pPr>
        <w:pStyle w:val="TSB-Level1Numbers"/>
        <w:spacing w:after="0" w:line="240" w:lineRule="auto"/>
        <w:rPr>
          <w:rFonts w:ascii="Arial" w:hAnsi="Arial" w:cs="Arial"/>
          <w:szCs w:val="22"/>
        </w:rPr>
      </w:pPr>
    </w:p>
    <w:p w14:paraId="1BD984A7" w14:textId="77777777" w:rsidR="003C5D9B" w:rsidRPr="00E6430C" w:rsidRDefault="003C5D9B" w:rsidP="001D3124">
      <w:pPr>
        <w:pStyle w:val="Heading1"/>
        <w:keepNext w:val="0"/>
        <w:keepLines w:val="0"/>
        <w:numPr>
          <w:ilvl w:val="0"/>
          <w:numId w:val="8"/>
        </w:numPr>
        <w:spacing w:before="0" w:line="240" w:lineRule="auto"/>
        <w:contextualSpacing/>
        <w:jc w:val="both"/>
        <w:rPr>
          <w:rFonts w:ascii="Arial" w:hAnsi="Arial" w:cs="Arial"/>
          <w:b/>
          <w:sz w:val="22"/>
          <w:szCs w:val="22"/>
          <w:u w:val="single"/>
        </w:rPr>
      </w:pPr>
      <w:bookmarkStart w:id="9" w:name="_Monitoring_and_review"/>
      <w:bookmarkEnd w:id="9"/>
      <w:r w:rsidRPr="00E6430C">
        <w:rPr>
          <w:rFonts w:ascii="Arial" w:hAnsi="Arial" w:cs="Arial"/>
          <w:b/>
          <w:sz w:val="22"/>
          <w:szCs w:val="22"/>
          <w:u w:val="single"/>
        </w:rPr>
        <w:t>Monitoring and review</w:t>
      </w:r>
      <w:r w:rsidR="00852B5E" w:rsidRPr="00E6430C">
        <w:rPr>
          <w:rFonts w:ascii="Arial" w:hAnsi="Arial" w:cs="Arial"/>
          <w:b/>
          <w:sz w:val="22"/>
          <w:szCs w:val="22"/>
          <w:u w:val="single"/>
        </w:rPr>
        <w:t>:</w:t>
      </w:r>
      <w:r w:rsidRPr="00E6430C">
        <w:rPr>
          <w:rFonts w:ascii="Arial" w:hAnsi="Arial" w:cs="Arial"/>
          <w:b/>
          <w:sz w:val="22"/>
          <w:szCs w:val="22"/>
          <w:u w:val="single"/>
        </w:rPr>
        <w:t xml:space="preserve"> </w:t>
      </w:r>
    </w:p>
    <w:p w14:paraId="02C2BBEF" w14:textId="77777777" w:rsidR="00D047AD" w:rsidRPr="00E6430C" w:rsidRDefault="003C5D9B" w:rsidP="001D3124">
      <w:pPr>
        <w:pStyle w:val="TSB-Level1Numbers"/>
        <w:numPr>
          <w:ilvl w:val="1"/>
          <w:numId w:val="11"/>
        </w:numPr>
        <w:spacing w:after="0" w:line="240" w:lineRule="auto"/>
        <w:ind w:left="1480" w:hanging="482"/>
        <w:rPr>
          <w:rFonts w:ascii="Arial" w:hAnsi="Arial" w:cs="Arial"/>
          <w:szCs w:val="22"/>
        </w:rPr>
      </w:pPr>
      <w:r w:rsidRPr="00E6430C">
        <w:rPr>
          <w:rFonts w:ascii="Arial" w:hAnsi="Arial" w:cs="Arial"/>
          <w:szCs w:val="22"/>
        </w:rPr>
        <w:t>This policy will be reviewed on an annual basis by the headteacher and governing board, who will consider any necessary changes and communicate the findings of the review to all members of staff.</w:t>
      </w:r>
    </w:p>
    <w:p w14:paraId="03B07B52" w14:textId="77777777" w:rsidR="00D047AD" w:rsidRPr="00E6430C" w:rsidRDefault="00D047AD" w:rsidP="001D3124">
      <w:pPr>
        <w:pStyle w:val="TSB-Level1Numbers"/>
        <w:numPr>
          <w:ilvl w:val="1"/>
          <w:numId w:val="11"/>
        </w:numPr>
        <w:spacing w:after="0" w:line="240" w:lineRule="auto"/>
        <w:ind w:left="1480" w:hanging="482"/>
        <w:rPr>
          <w:rFonts w:ascii="Arial" w:hAnsi="Arial" w:cs="Arial"/>
          <w:szCs w:val="22"/>
        </w:rPr>
      </w:pPr>
      <w:r w:rsidRPr="00E6430C">
        <w:rPr>
          <w:rFonts w:ascii="Arial" w:hAnsi="Arial" w:cs="Arial"/>
          <w:szCs w:val="22"/>
        </w:rPr>
        <w:t xml:space="preserve">The headteacher will review records of the use of positive handling and reasonable force on a termly basis, to analyse the frequency of occurrence and determine what further measures could be taken to prevent these situations from reoccurring. </w:t>
      </w:r>
    </w:p>
    <w:p w14:paraId="2477B4D0" w14:textId="77777777" w:rsidR="00D047AD" w:rsidRDefault="00D047AD" w:rsidP="001D3124">
      <w:pPr>
        <w:spacing w:after="0" w:line="240" w:lineRule="auto"/>
        <w:rPr>
          <w:rFonts w:ascii="Arial" w:hAnsi="Arial" w:cs="Arial"/>
        </w:rPr>
      </w:pPr>
    </w:p>
    <w:p w14:paraId="5CF18E48" w14:textId="77777777" w:rsidR="00537952" w:rsidRDefault="00537952" w:rsidP="001D3124">
      <w:pPr>
        <w:spacing w:after="0" w:line="240" w:lineRule="auto"/>
        <w:rPr>
          <w:rFonts w:ascii="Arial" w:hAnsi="Arial" w:cs="Arial"/>
        </w:rPr>
      </w:pPr>
    </w:p>
    <w:p w14:paraId="396DBB4C" w14:textId="77777777" w:rsidR="00537952" w:rsidRDefault="00537952" w:rsidP="001D3124">
      <w:pPr>
        <w:spacing w:after="0" w:line="240" w:lineRule="auto"/>
        <w:rPr>
          <w:rFonts w:ascii="Arial" w:hAnsi="Arial" w:cs="Arial"/>
        </w:rPr>
      </w:pPr>
    </w:p>
    <w:p w14:paraId="29ACFAE9" w14:textId="77777777" w:rsidR="00537952" w:rsidRDefault="00537952" w:rsidP="001D3124">
      <w:pPr>
        <w:spacing w:after="0" w:line="240" w:lineRule="auto"/>
        <w:rPr>
          <w:rFonts w:ascii="Arial" w:hAnsi="Arial" w:cs="Arial"/>
        </w:rPr>
      </w:pPr>
    </w:p>
    <w:p w14:paraId="0305A67A" w14:textId="77777777" w:rsidR="00537952" w:rsidRDefault="00537952" w:rsidP="001D3124">
      <w:pPr>
        <w:spacing w:after="0" w:line="240" w:lineRule="auto"/>
        <w:rPr>
          <w:rFonts w:ascii="Arial" w:hAnsi="Arial" w:cs="Arial"/>
        </w:rPr>
      </w:pPr>
    </w:p>
    <w:p w14:paraId="73D426F8" w14:textId="77777777" w:rsidR="00537952" w:rsidRDefault="00537952" w:rsidP="001D3124">
      <w:pPr>
        <w:spacing w:after="0" w:line="240" w:lineRule="auto"/>
        <w:rPr>
          <w:rFonts w:ascii="Arial" w:hAnsi="Arial" w:cs="Arial"/>
        </w:rPr>
      </w:pPr>
    </w:p>
    <w:p w14:paraId="5AA88BDB" w14:textId="77777777" w:rsidR="00537952" w:rsidRDefault="00537952" w:rsidP="001D3124">
      <w:pPr>
        <w:spacing w:after="0" w:line="240" w:lineRule="auto"/>
        <w:rPr>
          <w:rFonts w:ascii="Arial" w:hAnsi="Arial" w:cs="Arial"/>
        </w:rPr>
      </w:pPr>
    </w:p>
    <w:p w14:paraId="17EECFDA" w14:textId="77777777" w:rsidR="00537952" w:rsidRDefault="00537952" w:rsidP="001D3124">
      <w:pPr>
        <w:spacing w:after="0" w:line="240" w:lineRule="auto"/>
        <w:rPr>
          <w:rFonts w:ascii="Arial" w:hAnsi="Arial" w:cs="Arial"/>
        </w:rPr>
      </w:pPr>
    </w:p>
    <w:p w14:paraId="450275F4" w14:textId="77777777" w:rsidR="00537952" w:rsidRDefault="00537952" w:rsidP="001D3124">
      <w:pPr>
        <w:spacing w:after="0" w:line="240" w:lineRule="auto"/>
        <w:rPr>
          <w:rFonts w:ascii="Arial" w:hAnsi="Arial" w:cs="Arial"/>
        </w:rPr>
      </w:pPr>
    </w:p>
    <w:p w14:paraId="1AD8CDF9" w14:textId="77777777" w:rsidR="00537952" w:rsidRDefault="00537952" w:rsidP="001D3124">
      <w:pPr>
        <w:spacing w:after="0" w:line="240" w:lineRule="auto"/>
        <w:rPr>
          <w:rFonts w:ascii="Arial" w:hAnsi="Arial" w:cs="Arial"/>
        </w:rPr>
      </w:pPr>
    </w:p>
    <w:p w14:paraId="001A8618" w14:textId="77777777" w:rsidR="00537952" w:rsidRDefault="00537952" w:rsidP="001D3124">
      <w:pPr>
        <w:spacing w:after="0" w:line="240" w:lineRule="auto"/>
        <w:rPr>
          <w:rFonts w:ascii="Arial" w:hAnsi="Arial" w:cs="Arial"/>
        </w:rPr>
      </w:pPr>
    </w:p>
    <w:p w14:paraId="7F11C172" w14:textId="77777777" w:rsidR="00537952" w:rsidRDefault="00537952" w:rsidP="001D3124">
      <w:pPr>
        <w:spacing w:after="0" w:line="240" w:lineRule="auto"/>
        <w:rPr>
          <w:rFonts w:ascii="Arial" w:hAnsi="Arial" w:cs="Arial"/>
        </w:rPr>
      </w:pPr>
    </w:p>
    <w:p w14:paraId="4BD94E7B" w14:textId="77777777" w:rsidR="00537952" w:rsidRDefault="00537952" w:rsidP="001D3124">
      <w:pPr>
        <w:spacing w:after="0" w:line="240" w:lineRule="auto"/>
        <w:rPr>
          <w:rFonts w:ascii="Arial" w:hAnsi="Arial" w:cs="Arial"/>
        </w:rPr>
      </w:pPr>
    </w:p>
    <w:p w14:paraId="484E2D42" w14:textId="77777777" w:rsidR="00537952" w:rsidRDefault="00537952" w:rsidP="001D3124">
      <w:pPr>
        <w:spacing w:after="0" w:line="240" w:lineRule="auto"/>
        <w:rPr>
          <w:rFonts w:ascii="Arial" w:hAnsi="Arial" w:cs="Arial"/>
        </w:rPr>
      </w:pPr>
    </w:p>
    <w:p w14:paraId="6098D2CC" w14:textId="77777777" w:rsidR="00537952" w:rsidRDefault="00537952" w:rsidP="001D3124">
      <w:pPr>
        <w:spacing w:after="0" w:line="240" w:lineRule="auto"/>
        <w:rPr>
          <w:rFonts w:ascii="Arial" w:hAnsi="Arial" w:cs="Arial"/>
        </w:rPr>
      </w:pPr>
    </w:p>
    <w:p w14:paraId="46782A96" w14:textId="77777777" w:rsidR="00537952" w:rsidRPr="00E6430C" w:rsidRDefault="00537952" w:rsidP="001D3124">
      <w:pPr>
        <w:spacing w:after="0" w:line="240" w:lineRule="auto"/>
        <w:rPr>
          <w:rFonts w:ascii="Arial" w:hAnsi="Arial" w:cs="Arial"/>
        </w:rPr>
      </w:pPr>
    </w:p>
    <w:p w14:paraId="2C075E34" w14:textId="028C63F5" w:rsidR="00CA1B18" w:rsidRPr="00E6430C" w:rsidRDefault="00704BAA" w:rsidP="001D3124">
      <w:pPr>
        <w:spacing w:after="0" w:line="240" w:lineRule="auto"/>
        <w:rPr>
          <w:rFonts w:ascii="Arial" w:hAnsi="Arial" w:cs="Arial"/>
        </w:rPr>
      </w:pPr>
      <w:r w:rsidRPr="00E6430C">
        <w:rPr>
          <w:rFonts w:ascii="Arial" w:hAnsi="Arial" w:cs="Arial"/>
          <w:b/>
          <w:noProof/>
          <w:color w:val="8496B0" w:themeColor="text2" w:themeTint="99"/>
          <w:sz w:val="24"/>
          <w:szCs w:val="24"/>
          <w:lang w:eastAsia="en-GB"/>
        </w:rPr>
        <w:lastRenderedPageBreak/>
        <w:drawing>
          <wp:anchor distT="0" distB="0" distL="114300" distR="114300" simplePos="0" relativeHeight="251654656" behindDoc="0" locked="0" layoutInCell="1" allowOverlap="1" wp14:anchorId="2E1F7312" wp14:editId="148A1DB5">
            <wp:simplePos x="0" y="0"/>
            <wp:positionH relativeFrom="margin">
              <wp:posOffset>2752090</wp:posOffset>
            </wp:positionH>
            <wp:positionV relativeFrom="paragraph">
              <wp:posOffset>6350</wp:posOffset>
            </wp:positionV>
            <wp:extent cx="990600" cy="878872"/>
            <wp:effectExtent l="0" t="0" r="0" b="0"/>
            <wp:wrapNone/>
            <wp:docPr id="10" name="Picture 10" descr="C:\Users\lmee\Desktop\Logo NE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ee\Desktop\Logo NEWES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8788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5BAB2" w14:textId="77777777" w:rsidR="00CA1B18" w:rsidRPr="00E6430C" w:rsidRDefault="00CA1B18" w:rsidP="001D3124">
      <w:pPr>
        <w:spacing w:after="0" w:line="240" w:lineRule="auto"/>
        <w:rPr>
          <w:rFonts w:ascii="Arial" w:hAnsi="Arial" w:cs="Arial"/>
        </w:rPr>
      </w:pPr>
    </w:p>
    <w:p w14:paraId="23C81549" w14:textId="77777777" w:rsidR="00CA1B18" w:rsidRPr="00E6430C" w:rsidRDefault="00CA1B18" w:rsidP="001D3124">
      <w:pPr>
        <w:spacing w:after="0" w:line="240" w:lineRule="auto"/>
        <w:rPr>
          <w:rFonts w:ascii="Arial" w:hAnsi="Arial" w:cs="Arial"/>
        </w:rPr>
      </w:pPr>
    </w:p>
    <w:p w14:paraId="4DE54418" w14:textId="18D3706A" w:rsidR="00CA1B18" w:rsidRPr="00E6430C" w:rsidRDefault="00CA1B18" w:rsidP="001D3124">
      <w:pPr>
        <w:spacing w:after="0" w:line="240" w:lineRule="auto"/>
        <w:rPr>
          <w:rFonts w:ascii="Arial" w:hAnsi="Arial" w:cs="Arial"/>
        </w:rPr>
      </w:pPr>
    </w:p>
    <w:p w14:paraId="6F723DDC" w14:textId="77777777" w:rsidR="00CA1B18" w:rsidRPr="00E6430C" w:rsidRDefault="00CA1B18" w:rsidP="001D3124">
      <w:pPr>
        <w:spacing w:after="0" w:line="240" w:lineRule="auto"/>
        <w:rPr>
          <w:rFonts w:ascii="Arial" w:hAnsi="Arial" w:cs="Arial"/>
          <w:b/>
          <w:color w:val="0070C0"/>
          <w:sz w:val="32"/>
          <w:szCs w:val="24"/>
          <w:u w:val="single"/>
        </w:rPr>
      </w:pPr>
    </w:p>
    <w:p w14:paraId="153B1E24" w14:textId="77777777" w:rsidR="00537952" w:rsidRDefault="00537952" w:rsidP="001D3124">
      <w:pPr>
        <w:spacing w:after="0" w:line="240" w:lineRule="auto"/>
        <w:jc w:val="center"/>
        <w:rPr>
          <w:rFonts w:ascii="Arial" w:hAnsi="Arial" w:cs="Arial"/>
          <w:b/>
          <w:color w:val="0070C0"/>
          <w:sz w:val="32"/>
          <w:szCs w:val="24"/>
          <w:u w:val="single"/>
        </w:rPr>
      </w:pPr>
    </w:p>
    <w:p w14:paraId="0CBC0567" w14:textId="0B068C25" w:rsidR="00CA1B18" w:rsidRPr="00E6430C" w:rsidRDefault="00CA1B18" w:rsidP="001D3124">
      <w:pPr>
        <w:spacing w:after="0" w:line="240" w:lineRule="auto"/>
        <w:jc w:val="center"/>
        <w:rPr>
          <w:rFonts w:ascii="Arial" w:hAnsi="Arial" w:cs="Arial"/>
          <w:b/>
          <w:color w:val="0070C0"/>
          <w:sz w:val="32"/>
          <w:szCs w:val="24"/>
          <w:u w:val="single"/>
        </w:rPr>
      </w:pPr>
      <w:r w:rsidRPr="00E6430C">
        <w:rPr>
          <w:rFonts w:ascii="Arial" w:hAnsi="Arial" w:cs="Arial"/>
          <w:b/>
          <w:color w:val="0070C0"/>
          <w:sz w:val="32"/>
          <w:szCs w:val="24"/>
          <w:u w:val="single"/>
        </w:rPr>
        <w:t>Positive Handling Report Form</w:t>
      </w:r>
    </w:p>
    <w:p w14:paraId="24280A39" w14:textId="77777777" w:rsidR="00CA1B18" w:rsidRPr="00E6430C" w:rsidRDefault="00CA1B18" w:rsidP="001D3124">
      <w:pPr>
        <w:spacing w:after="0" w:line="240" w:lineRule="auto"/>
        <w:rPr>
          <w:rFonts w:ascii="Arial" w:hAnsi="Arial" w:cs="Arial"/>
          <w:sz w:val="24"/>
          <w:szCs w:val="24"/>
        </w:rPr>
      </w:pPr>
    </w:p>
    <w:p w14:paraId="07156019" w14:textId="3A96597D" w:rsidR="00CA1B18" w:rsidRDefault="00CA1B18" w:rsidP="001D3124">
      <w:pPr>
        <w:spacing w:after="0" w:line="240" w:lineRule="auto"/>
        <w:rPr>
          <w:rFonts w:ascii="Arial" w:hAnsi="Arial" w:cs="Arial"/>
        </w:rPr>
      </w:pPr>
      <w:r w:rsidRPr="00E6430C">
        <w:rPr>
          <w:rFonts w:ascii="Arial" w:hAnsi="Arial" w:cs="Arial"/>
          <w:b/>
        </w:rPr>
        <w:t>Name of pupil</w:t>
      </w:r>
      <w:r w:rsidRPr="00E6430C">
        <w:rPr>
          <w:rFonts w:ascii="Arial" w:hAnsi="Arial" w:cs="Arial"/>
        </w:rPr>
        <w:t>______________________</w:t>
      </w:r>
      <w:r w:rsidRPr="00E6430C">
        <w:rPr>
          <w:rFonts w:ascii="Arial" w:hAnsi="Arial" w:cs="Arial"/>
          <w:b/>
        </w:rPr>
        <w:t xml:space="preserve"> Class</w:t>
      </w:r>
      <w:r w:rsidRPr="00E6430C">
        <w:rPr>
          <w:rFonts w:ascii="Arial" w:hAnsi="Arial" w:cs="Arial"/>
        </w:rPr>
        <w:t xml:space="preserve"> ______   </w:t>
      </w:r>
      <w:r w:rsidRPr="00E6430C">
        <w:rPr>
          <w:rFonts w:ascii="Arial" w:hAnsi="Arial" w:cs="Arial"/>
          <w:b/>
        </w:rPr>
        <w:t xml:space="preserve">Date and Time </w:t>
      </w:r>
      <w:r w:rsidRPr="00E6430C">
        <w:rPr>
          <w:rFonts w:ascii="Arial" w:hAnsi="Arial" w:cs="Arial"/>
        </w:rPr>
        <w:t>________________</w:t>
      </w:r>
    </w:p>
    <w:p w14:paraId="0B09FAF6" w14:textId="77777777" w:rsidR="00537952" w:rsidRDefault="00537952" w:rsidP="001D3124">
      <w:pPr>
        <w:spacing w:after="0" w:line="240" w:lineRule="auto"/>
        <w:rPr>
          <w:rFonts w:ascii="Arial" w:hAnsi="Arial" w:cs="Arial"/>
        </w:rPr>
      </w:pPr>
    </w:p>
    <w:p w14:paraId="67BBF5B4" w14:textId="77777777" w:rsidR="00537952" w:rsidRPr="00E6430C" w:rsidRDefault="00537952" w:rsidP="001D3124">
      <w:pPr>
        <w:spacing w:after="0" w:line="240" w:lineRule="auto"/>
        <w:rPr>
          <w:rFonts w:ascii="Arial" w:hAnsi="Arial" w:cs="Arial"/>
        </w:rPr>
      </w:pPr>
    </w:p>
    <w:p w14:paraId="5A14437F" w14:textId="77777777" w:rsidR="00CA1B18" w:rsidRPr="00E6430C" w:rsidRDefault="00CA1B18" w:rsidP="001D3124">
      <w:pPr>
        <w:spacing w:after="0" w:line="240" w:lineRule="auto"/>
        <w:rPr>
          <w:rFonts w:ascii="Arial" w:hAnsi="Arial" w:cs="Arial"/>
        </w:rPr>
      </w:pPr>
      <w:r w:rsidRPr="00E6430C">
        <w:rPr>
          <w:rFonts w:ascii="Arial" w:hAnsi="Arial" w:cs="Arial"/>
        </w:rPr>
        <w:t>Using the decision-making matrix below, identify the judged level of risk for the behaviour (tick) :</w:t>
      </w:r>
    </w:p>
    <w:p w14:paraId="566E439D" w14:textId="77777777" w:rsidR="00CA1B18" w:rsidRPr="00E6430C" w:rsidRDefault="00CA1B18" w:rsidP="001D3124">
      <w:pPr>
        <w:spacing w:after="0" w:line="240" w:lineRule="auto"/>
        <w:rPr>
          <w:rFonts w:ascii="Arial" w:hAnsi="Arial" w:cs="Arial"/>
        </w:rPr>
      </w:pPr>
      <w:r w:rsidRPr="00E6430C">
        <w:rPr>
          <w:rFonts w:ascii="Arial" w:hAnsi="Arial" w:cs="Arial"/>
          <w:noProof/>
          <w:lang w:eastAsia="en-GB"/>
        </w:rPr>
        <mc:AlternateContent>
          <mc:Choice Requires="wps">
            <w:drawing>
              <wp:anchor distT="0" distB="0" distL="114300" distR="114300" simplePos="0" relativeHeight="251657728" behindDoc="0" locked="0" layoutInCell="1" allowOverlap="1" wp14:anchorId="7A695EAC" wp14:editId="3761F84D">
                <wp:simplePos x="0" y="0"/>
                <wp:positionH relativeFrom="column">
                  <wp:posOffset>996315</wp:posOffset>
                </wp:positionH>
                <wp:positionV relativeFrom="paragraph">
                  <wp:posOffset>913130</wp:posOffset>
                </wp:positionV>
                <wp:extent cx="876300" cy="275590"/>
                <wp:effectExtent l="0" t="4445" r="0" b="0"/>
                <wp:wrapNone/>
                <wp:docPr id="3" name="Text Box 3"/>
                <wp:cNvGraphicFramePr/>
                <a:graphic xmlns:a="http://schemas.openxmlformats.org/drawingml/2006/main">
                  <a:graphicData uri="http://schemas.microsoft.com/office/word/2010/wordprocessingShape">
                    <wps:wsp>
                      <wps:cNvSpPr txBox="1"/>
                      <wps:spPr>
                        <a:xfrm rot="16200000">
                          <a:off x="0" y="0"/>
                          <a:ext cx="876300" cy="275590"/>
                        </a:xfrm>
                        <a:prstGeom prst="rect">
                          <a:avLst/>
                        </a:prstGeom>
                        <a:solidFill>
                          <a:schemeClr val="lt1"/>
                        </a:solidFill>
                        <a:ln w="6350">
                          <a:noFill/>
                        </a:ln>
                      </wps:spPr>
                      <wps:txbx>
                        <w:txbxContent>
                          <w:p w14:paraId="604514E9" w14:textId="77777777" w:rsidR="00CA1B18" w:rsidRPr="00391A6C" w:rsidRDefault="00CA1B18" w:rsidP="00CA1B18">
                            <w:pPr>
                              <w:rPr>
                                <w:rFonts w:ascii="SassoonInfant" w:hAnsi="SassoonInfant"/>
                                <w:b/>
                                <w:color w:val="0070C0"/>
                                <w:sz w:val="24"/>
                                <w:szCs w:val="24"/>
                              </w:rPr>
                            </w:pPr>
                            <w:r w:rsidRPr="00391A6C">
                              <w:rPr>
                                <w:rFonts w:ascii="SassoonInfant" w:hAnsi="SassoonInfant"/>
                                <w:b/>
                                <w:color w:val="0070C0"/>
                              </w:rPr>
                              <w:t>SEVERITY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95EAC" id="Text Box 3" o:spid="_x0000_s1027" type="#_x0000_t202" style="position:absolute;margin-left:78.45pt;margin-top:71.9pt;width:69pt;height:21.7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" fillcolor="white [3201]" stroked="f" strokeweight=".5pt">
                <v:textbox>
                  <w:txbxContent>
                    <w:p w14:paraId="604514E9" w14:textId="77777777" w:rsidR="00CA1B18" w:rsidRPr="00391A6C" w:rsidRDefault="00CA1B18" w:rsidP="00CA1B18">
                      <w:pPr>
                        <w:rPr>
                          <w:rFonts w:ascii="SassoonInfant" w:hAnsi="SassoonInfant"/>
                          <w:b/>
                          <w:color w:val="0070C0"/>
                          <w:sz w:val="24"/>
                          <w:szCs w:val="24"/>
                        </w:rPr>
                      </w:pPr>
                      <w:r w:rsidRPr="00391A6C">
                        <w:rPr>
                          <w:rFonts w:ascii="SassoonInfant" w:hAnsi="SassoonInfant"/>
                          <w:b/>
                          <w:color w:val="0070C0"/>
                        </w:rPr>
                        <w:t>SEVERITY</w:t>
                      </w:r>
                    </w:p>
                  </w:txbxContent>
                </v:textbox>
              </v:shape>
            </w:pict>
          </mc:Fallback>
        </mc:AlternateContent>
      </w:r>
      <w:r w:rsidRPr="00E6430C">
        <w:rPr>
          <w:rFonts w:ascii="Arial" w:hAnsi="Arial" w:cs="Arial"/>
          <w:noProof/>
          <w:lang w:eastAsia="en-GB"/>
        </w:rPr>
        <mc:AlternateContent>
          <mc:Choice Requires="wps">
            <w:drawing>
              <wp:anchor distT="0" distB="0" distL="114300" distR="114300" simplePos="0" relativeHeight="251666944" behindDoc="0" locked="0" layoutInCell="1" allowOverlap="1" wp14:anchorId="447F79B7" wp14:editId="696D2FDA">
                <wp:simplePos x="0" y="0"/>
                <wp:positionH relativeFrom="column">
                  <wp:posOffset>4029075</wp:posOffset>
                </wp:positionH>
                <wp:positionV relativeFrom="paragraph">
                  <wp:posOffset>285750</wp:posOffset>
                </wp:positionV>
                <wp:extent cx="885825" cy="276225"/>
                <wp:effectExtent l="0" t="0" r="0" b="0"/>
                <wp:wrapNone/>
                <wp:docPr id="4" name="Text Box 4"/>
                <wp:cNvGraphicFramePr/>
                <a:graphic xmlns:a="http://schemas.openxmlformats.org/drawingml/2006/main">
                  <a:graphicData uri="http://schemas.microsoft.com/office/word/2010/wordprocessingShape">
                    <wps:wsp>
                      <wps:cNvSpPr txBox="1"/>
                      <wps:spPr>
                        <a:xfrm>
                          <a:off x="0" y="0"/>
                          <a:ext cx="885825" cy="276225"/>
                        </a:xfrm>
                        <a:prstGeom prst="rect">
                          <a:avLst/>
                        </a:prstGeom>
                        <a:noFill/>
                        <a:ln w="6350">
                          <a:noFill/>
                        </a:ln>
                      </wps:spPr>
                      <wps:txbx>
                        <w:txbxContent>
                          <w:p w14:paraId="19A59444" w14:textId="77777777" w:rsidR="00CA1B18" w:rsidRPr="00391A6C" w:rsidRDefault="00CA1B18" w:rsidP="00CA1B18">
                            <w:pPr>
                              <w:rPr>
                                <w:rFonts w:ascii="SassoonInfant" w:hAnsi="SassoonInfant"/>
                                <w:b/>
                              </w:rPr>
                            </w:pPr>
                            <w:r w:rsidRPr="00391A6C">
                              <w:rPr>
                                <w:rFonts w:ascii="SassoonInfant" w:hAnsi="SassoonInfant"/>
                                <w:b/>
                              </w:rPr>
                              <w:t>High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7F79B7" id="Text Box 4" o:spid="_x0000_s1028" type="#_x0000_t202" style="position:absolute;margin-left:317.25pt;margin-top:22.5pt;width:69.75pt;height:21.7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" filled="f" stroked="f" strokeweight=".5pt">
                <v:textbox>
                  <w:txbxContent>
                    <w:p w14:paraId="19A59444" w14:textId="77777777" w:rsidR="00CA1B18" w:rsidRPr="00391A6C" w:rsidRDefault="00CA1B18" w:rsidP="00CA1B18">
                      <w:pPr>
                        <w:rPr>
                          <w:rFonts w:ascii="SassoonInfant" w:hAnsi="SassoonInfant"/>
                          <w:b/>
                        </w:rPr>
                      </w:pPr>
                      <w:r w:rsidRPr="00391A6C">
                        <w:rPr>
                          <w:rFonts w:ascii="SassoonInfant" w:hAnsi="SassoonInfant"/>
                          <w:b/>
                        </w:rPr>
                        <w:t>High Risk</w:t>
                      </w:r>
                    </w:p>
                  </w:txbxContent>
                </v:textbox>
              </v:shape>
            </w:pict>
          </mc:Fallback>
        </mc:AlternateContent>
      </w:r>
    </w:p>
    <w:tbl>
      <w:tblPr>
        <w:tblStyle w:val="TableGrid"/>
        <w:tblW w:w="0" w:type="auto"/>
        <w:tblInd w:w="2527" w:type="dxa"/>
        <w:tblLook w:val="04A0" w:firstRow="1" w:lastRow="0" w:firstColumn="1" w:lastColumn="0" w:noHBand="0" w:noVBand="1"/>
      </w:tblPr>
      <w:tblGrid>
        <w:gridCol w:w="1297"/>
        <w:gridCol w:w="1297"/>
        <w:gridCol w:w="1298"/>
      </w:tblGrid>
      <w:tr w:rsidR="00CA1B18" w:rsidRPr="00E6430C" w14:paraId="42B4DF32" w14:textId="77777777" w:rsidTr="00203249">
        <w:trPr>
          <w:trHeight w:val="693"/>
        </w:trPr>
        <w:tc>
          <w:tcPr>
            <w:tcW w:w="1297" w:type="dxa"/>
            <w:shd w:val="clear" w:color="auto" w:fill="F2F2F2" w:themeFill="background1" w:themeFillShade="F2"/>
          </w:tcPr>
          <w:p w14:paraId="5F24CE20" w14:textId="77777777" w:rsidR="00CA1B18" w:rsidRPr="00E6430C" w:rsidRDefault="00CA1B18" w:rsidP="001D3124">
            <w:pPr>
              <w:tabs>
                <w:tab w:val="left" w:pos="5570"/>
              </w:tabs>
              <w:rPr>
                <w:rFonts w:ascii="Arial" w:hAnsi="Arial" w:cs="Arial"/>
              </w:rPr>
            </w:pPr>
          </w:p>
        </w:tc>
        <w:tc>
          <w:tcPr>
            <w:tcW w:w="1297" w:type="dxa"/>
            <w:shd w:val="clear" w:color="auto" w:fill="D9D9D9" w:themeFill="background1" w:themeFillShade="D9"/>
          </w:tcPr>
          <w:p w14:paraId="220497A4" w14:textId="77777777" w:rsidR="00CA1B18" w:rsidRPr="00E6430C" w:rsidRDefault="00CA1B18" w:rsidP="001D3124">
            <w:pPr>
              <w:tabs>
                <w:tab w:val="left" w:pos="5570"/>
              </w:tabs>
              <w:rPr>
                <w:rFonts w:ascii="Arial" w:hAnsi="Arial" w:cs="Arial"/>
              </w:rPr>
            </w:pPr>
          </w:p>
        </w:tc>
        <w:tc>
          <w:tcPr>
            <w:tcW w:w="1298" w:type="dxa"/>
            <w:shd w:val="clear" w:color="auto" w:fill="A6A6A6" w:themeFill="background1" w:themeFillShade="A6"/>
          </w:tcPr>
          <w:p w14:paraId="253A2547" w14:textId="77777777" w:rsidR="00CA1B18" w:rsidRPr="00E6430C" w:rsidRDefault="00CA1B18" w:rsidP="001D3124">
            <w:pPr>
              <w:tabs>
                <w:tab w:val="left" w:pos="5570"/>
              </w:tabs>
              <w:rPr>
                <w:rFonts w:ascii="Arial" w:hAnsi="Arial" w:cs="Arial"/>
              </w:rPr>
            </w:pPr>
          </w:p>
        </w:tc>
      </w:tr>
      <w:tr w:rsidR="00CA1B18" w:rsidRPr="00E6430C" w14:paraId="61E100F1" w14:textId="77777777" w:rsidTr="00203249">
        <w:trPr>
          <w:trHeight w:val="693"/>
        </w:trPr>
        <w:tc>
          <w:tcPr>
            <w:tcW w:w="1297" w:type="dxa"/>
            <w:shd w:val="clear" w:color="auto" w:fill="F2F2F2" w:themeFill="background1" w:themeFillShade="F2"/>
          </w:tcPr>
          <w:p w14:paraId="2FE3692A" w14:textId="77777777" w:rsidR="00CA1B18" w:rsidRPr="00E6430C" w:rsidRDefault="00CA1B18" w:rsidP="001D3124">
            <w:pPr>
              <w:tabs>
                <w:tab w:val="left" w:pos="5570"/>
              </w:tabs>
              <w:rPr>
                <w:rFonts w:ascii="Arial" w:hAnsi="Arial" w:cs="Arial"/>
              </w:rPr>
            </w:pPr>
          </w:p>
        </w:tc>
        <w:tc>
          <w:tcPr>
            <w:tcW w:w="1297" w:type="dxa"/>
            <w:shd w:val="clear" w:color="auto" w:fill="D9D9D9" w:themeFill="background1" w:themeFillShade="D9"/>
          </w:tcPr>
          <w:p w14:paraId="42464E98" w14:textId="77777777" w:rsidR="00CA1B18" w:rsidRPr="00E6430C" w:rsidRDefault="00CA1B18" w:rsidP="001D3124">
            <w:pPr>
              <w:tabs>
                <w:tab w:val="left" w:pos="5570"/>
              </w:tabs>
              <w:rPr>
                <w:rFonts w:ascii="Arial" w:hAnsi="Arial" w:cs="Arial"/>
              </w:rPr>
            </w:pPr>
          </w:p>
        </w:tc>
        <w:tc>
          <w:tcPr>
            <w:tcW w:w="1298" w:type="dxa"/>
            <w:shd w:val="clear" w:color="auto" w:fill="D9D9D9" w:themeFill="background1" w:themeFillShade="D9"/>
          </w:tcPr>
          <w:p w14:paraId="1E41EAFF" w14:textId="77777777" w:rsidR="00CA1B18" w:rsidRPr="00E6430C" w:rsidRDefault="00CA1B18" w:rsidP="001D3124">
            <w:pPr>
              <w:tabs>
                <w:tab w:val="left" w:pos="5570"/>
              </w:tabs>
              <w:rPr>
                <w:rFonts w:ascii="Arial" w:hAnsi="Arial" w:cs="Arial"/>
              </w:rPr>
            </w:pPr>
          </w:p>
        </w:tc>
      </w:tr>
      <w:tr w:rsidR="00CA1B18" w:rsidRPr="00E6430C" w14:paraId="04BE9DF5" w14:textId="77777777" w:rsidTr="00203249">
        <w:trPr>
          <w:trHeight w:val="693"/>
        </w:trPr>
        <w:tc>
          <w:tcPr>
            <w:tcW w:w="1297" w:type="dxa"/>
            <w:shd w:val="clear" w:color="auto" w:fill="F2F2F2" w:themeFill="background1" w:themeFillShade="F2"/>
          </w:tcPr>
          <w:p w14:paraId="0FEE0242" w14:textId="77777777" w:rsidR="00CA1B18" w:rsidRPr="00E6430C" w:rsidRDefault="00CA1B18" w:rsidP="001D3124">
            <w:pPr>
              <w:tabs>
                <w:tab w:val="left" w:pos="5570"/>
              </w:tabs>
              <w:rPr>
                <w:rFonts w:ascii="Arial" w:hAnsi="Arial" w:cs="Arial"/>
                <w:color w:val="DEEAF6" w:themeColor="accent1" w:themeTint="33"/>
              </w:rPr>
            </w:pPr>
          </w:p>
        </w:tc>
        <w:tc>
          <w:tcPr>
            <w:tcW w:w="1297" w:type="dxa"/>
            <w:shd w:val="clear" w:color="auto" w:fill="F2F2F2" w:themeFill="background1" w:themeFillShade="F2"/>
          </w:tcPr>
          <w:p w14:paraId="38D95640" w14:textId="77777777" w:rsidR="00CA1B18" w:rsidRPr="00E6430C" w:rsidRDefault="00CA1B18" w:rsidP="001D3124">
            <w:pPr>
              <w:tabs>
                <w:tab w:val="left" w:pos="5570"/>
              </w:tabs>
              <w:rPr>
                <w:rFonts w:ascii="Arial" w:hAnsi="Arial" w:cs="Arial"/>
                <w:color w:val="DEEAF6" w:themeColor="accent1" w:themeTint="33"/>
              </w:rPr>
            </w:pPr>
          </w:p>
        </w:tc>
        <w:tc>
          <w:tcPr>
            <w:tcW w:w="1298" w:type="dxa"/>
            <w:shd w:val="clear" w:color="auto" w:fill="F2F2F2" w:themeFill="background1" w:themeFillShade="F2"/>
          </w:tcPr>
          <w:p w14:paraId="04CE988A" w14:textId="77777777" w:rsidR="00CA1B18" w:rsidRPr="00E6430C" w:rsidRDefault="00CA1B18" w:rsidP="001D3124">
            <w:pPr>
              <w:tabs>
                <w:tab w:val="left" w:pos="5570"/>
              </w:tabs>
              <w:rPr>
                <w:rFonts w:ascii="Arial" w:hAnsi="Arial" w:cs="Arial"/>
                <w:color w:val="DEEAF6" w:themeColor="accent1" w:themeTint="33"/>
              </w:rPr>
            </w:pPr>
          </w:p>
        </w:tc>
      </w:tr>
    </w:tbl>
    <w:p w14:paraId="1FBE7FD8" w14:textId="77777777" w:rsidR="00CA1B18" w:rsidRPr="00E6430C" w:rsidRDefault="00CA1B18" w:rsidP="001D3124">
      <w:pPr>
        <w:tabs>
          <w:tab w:val="left" w:pos="5570"/>
        </w:tabs>
        <w:spacing w:after="0" w:line="240" w:lineRule="auto"/>
        <w:rPr>
          <w:rFonts w:ascii="Arial" w:hAnsi="Arial" w:cs="Arial"/>
        </w:rPr>
      </w:pPr>
      <w:r w:rsidRPr="00E6430C">
        <w:rPr>
          <w:rFonts w:ascii="Arial" w:hAnsi="Arial" w:cs="Arial"/>
          <w:noProof/>
          <w:lang w:eastAsia="en-GB"/>
        </w:rPr>
        <mc:AlternateContent>
          <mc:Choice Requires="wps">
            <w:drawing>
              <wp:anchor distT="0" distB="0" distL="114300" distR="114300" simplePos="0" relativeHeight="251663872" behindDoc="0" locked="0" layoutInCell="1" allowOverlap="1" wp14:anchorId="1CD1BE40" wp14:editId="357C60FC">
                <wp:simplePos x="0" y="0"/>
                <wp:positionH relativeFrom="column">
                  <wp:posOffset>2506980</wp:posOffset>
                </wp:positionH>
                <wp:positionV relativeFrom="paragraph">
                  <wp:posOffset>46990</wp:posOffset>
                </wp:positionV>
                <wp:extent cx="1066800" cy="2762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066800" cy="276225"/>
                        </a:xfrm>
                        <a:prstGeom prst="rect">
                          <a:avLst/>
                        </a:prstGeom>
                        <a:solidFill>
                          <a:schemeClr val="lt1"/>
                        </a:solidFill>
                        <a:ln w="6350">
                          <a:noFill/>
                        </a:ln>
                      </wps:spPr>
                      <wps:txbx>
                        <w:txbxContent>
                          <w:p w14:paraId="27FFE1AD" w14:textId="77777777" w:rsidR="00CA1B18" w:rsidRPr="00391A6C" w:rsidRDefault="00CA1B18" w:rsidP="00CA1B18">
                            <w:pPr>
                              <w:rPr>
                                <w:rFonts w:ascii="SassoonInfant" w:hAnsi="SassoonInfant"/>
                                <w:b/>
                                <w:color w:val="0070C0"/>
                              </w:rPr>
                            </w:pPr>
                            <w:r w:rsidRPr="00391A6C">
                              <w:rPr>
                                <w:rFonts w:ascii="SassoonInfant" w:hAnsi="SassoonInfant"/>
                                <w:b/>
                                <w:color w:val="0070C0"/>
                              </w:rPr>
                              <w:t>LIKELIHOOD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D1BE40" id="Text Box 5" o:spid="_x0000_s1029" type="#_x0000_t202" style="position:absolute;margin-left:197.4pt;margin-top:3.7pt;width:84pt;height:21.7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" fillcolor="white [3201]" stroked="f" strokeweight=".5pt">
                <v:textbox>
                  <w:txbxContent>
                    <w:p w14:paraId="27FFE1AD" w14:textId="77777777" w:rsidR="00CA1B18" w:rsidRPr="00391A6C" w:rsidRDefault="00CA1B18" w:rsidP="00CA1B18">
                      <w:pPr>
                        <w:rPr>
                          <w:rFonts w:ascii="SassoonInfant" w:hAnsi="SassoonInfant"/>
                          <w:b/>
                          <w:color w:val="0070C0"/>
                        </w:rPr>
                      </w:pPr>
                      <w:r w:rsidRPr="00391A6C">
                        <w:rPr>
                          <w:rFonts w:ascii="SassoonInfant" w:hAnsi="SassoonInfant"/>
                          <w:b/>
                          <w:color w:val="0070C0"/>
                        </w:rPr>
                        <w:t>LIKELIHOOD</w:t>
                      </w:r>
                    </w:p>
                  </w:txbxContent>
                </v:textbox>
              </v:shape>
            </w:pict>
          </mc:Fallback>
        </mc:AlternateContent>
      </w:r>
      <w:r w:rsidRPr="00E6430C">
        <w:rPr>
          <w:rFonts w:ascii="Arial" w:hAnsi="Arial" w:cs="Arial"/>
          <w:noProof/>
          <w:lang w:eastAsia="en-GB"/>
        </w:rPr>
        <mc:AlternateContent>
          <mc:Choice Requires="wps">
            <w:drawing>
              <wp:anchor distT="0" distB="0" distL="114300" distR="114300" simplePos="0" relativeHeight="251659776" behindDoc="0" locked="0" layoutInCell="1" allowOverlap="1" wp14:anchorId="7FA1852D" wp14:editId="727F032F">
                <wp:simplePos x="0" y="0"/>
                <wp:positionH relativeFrom="column">
                  <wp:posOffset>1512570</wp:posOffset>
                </wp:positionH>
                <wp:positionV relativeFrom="paragraph">
                  <wp:posOffset>7620</wp:posOffset>
                </wp:positionV>
                <wp:extent cx="752475" cy="2476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752475" cy="247650"/>
                        </a:xfrm>
                        <a:prstGeom prst="rect">
                          <a:avLst/>
                        </a:prstGeom>
                        <a:solidFill>
                          <a:schemeClr val="lt1"/>
                        </a:solidFill>
                        <a:ln w="6350">
                          <a:noFill/>
                        </a:ln>
                      </wps:spPr>
                      <wps:txbx>
                        <w:txbxContent>
                          <w:p w14:paraId="64B50FE6" w14:textId="77777777" w:rsidR="00CA1B18" w:rsidRPr="00391A6C" w:rsidRDefault="00CA1B18" w:rsidP="00CA1B18">
                            <w:pPr>
                              <w:rPr>
                                <w:rFonts w:ascii="SassoonInfant" w:hAnsi="SassoonInfant"/>
                                <w:b/>
                              </w:rPr>
                            </w:pPr>
                            <w:r w:rsidRPr="00391A6C">
                              <w:rPr>
                                <w:rFonts w:ascii="SassoonInfant" w:hAnsi="SassoonInfant"/>
                                <w:b/>
                              </w:rPr>
                              <w:t>Low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1852D" id="Text Box 6" o:spid="_x0000_s1030" type="#_x0000_t202" style="position:absolute;margin-left:119.1pt;margin-top:.6pt;width:59.25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" fillcolor="white [3201]" stroked="f" strokeweight=".5pt">
                <v:textbox>
                  <w:txbxContent>
                    <w:p w14:paraId="64B50FE6" w14:textId="77777777" w:rsidR="00CA1B18" w:rsidRPr="00391A6C" w:rsidRDefault="00CA1B18" w:rsidP="00CA1B18">
                      <w:pPr>
                        <w:rPr>
                          <w:rFonts w:ascii="SassoonInfant" w:hAnsi="SassoonInfant"/>
                          <w:b/>
                        </w:rPr>
                      </w:pPr>
                      <w:r w:rsidRPr="00391A6C">
                        <w:rPr>
                          <w:rFonts w:ascii="SassoonInfant" w:hAnsi="SassoonInfant"/>
                          <w:b/>
                        </w:rPr>
                        <w:t>Low Risk</w:t>
                      </w:r>
                    </w:p>
                  </w:txbxContent>
                </v:textbox>
              </v:shape>
            </w:pict>
          </mc:Fallback>
        </mc:AlternateContent>
      </w:r>
    </w:p>
    <w:p w14:paraId="6A3B5204" w14:textId="77777777" w:rsidR="00CA1B18" w:rsidRPr="00E6430C" w:rsidRDefault="00CA1B18" w:rsidP="001D3124">
      <w:pPr>
        <w:tabs>
          <w:tab w:val="left" w:pos="5570"/>
        </w:tabs>
        <w:spacing w:after="0" w:line="240" w:lineRule="auto"/>
        <w:rPr>
          <w:rFonts w:ascii="Arial" w:hAnsi="Arial" w:cs="Arial"/>
        </w:rPr>
      </w:pPr>
    </w:p>
    <w:p w14:paraId="00C64769" w14:textId="77777777" w:rsidR="00CA1B18" w:rsidRPr="00E6430C" w:rsidRDefault="00CA1B18" w:rsidP="001D3124">
      <w:pPr>
        <w:tabs>
          <w:tab w:val="left" w:pos="5570"/>
        </w:tabs>
        <w:spacing w:after="0" w:line="240" w:lineRule="auto"/>
        <w:rPr>
          <w:rFonts w:ascii="Arial" w:hAnsi="Arial" w:cs="Arial"/>
          <w:b/>
        </w:rPr>
      </w:pPr>
      <w:r w:rsidRPr="00E6430C">
        <w:rPr>
          <w:rFonts w:ascii="Arial" w:hAnsi="Arial" w:cs="Arial"/>
          <w:b/>
        </w:rPr>
        <w:t xml:space="preserve">Summary of incident/behaviour: </w:t>
      </w:r>
    </w:p>
    <w:p w14:paraId="51AE4675" w14:textId="77777777" w:rsidR="00CA1B18" w:rsidRPr="00E6430C" w:rsidRDefault="00CA1B18" w:rsidP="001D3124">
      <w:pPr>
        <w:tabs>
          <w:tab w:val="left" w:pos="5570"/>
        </w:tabs>
        <w:spacing w:after="0" w:line="240" w:lineRule="auto"/>
        <w:rPr>
          <w:rFonts w:ascii="Arial" w:hAnsi="Arial" w:cs="Arial"/>
          <w:b/>
        </w:rPr>
      </w:pPr>
    </w:p>
    <w:tbl>
      <w:tblPr>
        <w:tblStyle w:val="TableGrid"/>
        <w:tblW w:w="9557" w:type="dxa"/>
        <w:tblLook w:val="04A0" w:firstRow="1" w:lastRow="0" w:firstColumn="1" w:lastColumn="0" w:noHBand="0" w:noVBand="1"/>
      </w:tblPr>
      <w:tblGrid>
        <w:gridCol w:w="9557"/>
      </w:tblGrid>
      <w:tr w:rsidR="00CA1B18" w:rsidRPr="00E6430C" w14:paraId="2927E844" w14:textId="77777777" w:rsidTr="00537952">
        <w:trPr>
          <w:trHeight w:val="1893"/>
        </w:trPr>
        <w:tc>
          <w:tcPr>
            <w:tcW w:w="9557" w:type="dxa"/>
          </w:tcPr>
          <w:p w14:paraId="25D1E301" w14:textId="77777777" w:rsidR="00CA1B18" w:rsidRPr="00E6430C" w:rsidRDefault="00CA1B18" w:rsidP="001D3124">
            <w:pPr>
              <w:tabs>
                <w:tab w:val="left" w:pos="5570"/>
              </w:tabs>
              <w:rPr>
                <w:rFonts w:ascii="Arial" w:hAnsi="Arial" w:cs="Arial"/>
              </w:rPr>
            </w:pPr>
          </w:p>
          <w:p w14:paraId="7FFE5CE6" w14:textId="77777777" w:rsidR="00CA1B18" w:rsidRPr="00E6430C" w:rsidRDefault="00CA1B18" w:rsidP="001D3124">
            <w:pPr>
              <w:tabs>
                <w:tab w:val="left" w:pos="5570"/>
              </w:tabs>
              <w:rPr>
                <w:rFonts w:ascii="Arial" w:hAnsi="Arial" w:cs="Arial"/>
              </w:rPr>
            </w:pPr>
          </w:p>
          <w:p w14:paraId="5C3EE4F4" w14:textId="77777777" w:rsidR="00CA1B18" w:rsidRPr="00E6430C" w:rsidRDefault="00CA1B18" w:rsidP="001D3124">
            <w:pPr>
              <w:tabs>
                <w:tab w:val="left" w:pos="5570"/>
              </w:tabs>
              <w:rPr>
                <w:rFonts w:ascii="Arial" w:hAnsi="Arial" w:cs="Arial"/>
              </w:rPr>
            </w:pPr>
          </w:p>
          <w:p w14:paraId="73E25927" w14:textId="77777777" w:rsidR="00CA1B18" w:rsidRPr="00E6430C" w:rsidRDefault="00CA1B18" w:rsidP="001D3124">
            <w:pPr>
              <w:tabs>
                <w:tab w:val="left" w:pos="5570"/>
              </w:tabs>
              <w:rPr>
                <w:rFonts w:ascii="Arial" w:hAnsi="Arial" w:cs="Arial"/>
              </w:rPr>
            </w:pPr>
          </w:p>
          <w:p w14:paraId="4D831851" w14:textId="77777777" w:rsidR="00CA1B18" w:rsidRPr="00E6430C" w:rsidRDefault="00CA1B18" w:rsidP="001D3124">
            <w:pPr>
              <w:tabs>
                <w:tab w:val="left" w:pos="5570"/>
              </w:tabs>
              <w:rPr>
                <w:rFonts w:ascii="Arial" w:hAnsi="Arial" w:cs="Arial"/>
              </w:rPr>
            </w:pPr>
          </w:p>
          <w:p w14:paraId="3948ABAD" w14:textId="77777777" w:rsidR="00CA1B18" w:rsidRPr="00E6430C" w:rsidRDefault="00CA1B18" w:rsidP="001D3124">
            <w:pPr>
              <w:tabs>
                <w:tab w:val="left" w:pos="5570"/>
              </w:tabs>
              <w:rPr>
                <w:rFonts w:ascii="Arial" w:hAnsi="Arial" w:cs="Arial"/>
              </w:rPr>
            </w:pPr>
          </w:p>
          <w:p w14:paraId="33EED3EE" w14:textId="77777777" w:rsidR="00CA1B18" w:rsidRPr="00E6430C" w:rsidRDefault="00CA1B18" w:rsidP="001D3124">
            <w:pPr>
              <w:tabs>
                <w:tab w:val="left" w:pos="5570"/>
              </w:tabs>
              <w:rPr>
                <w:rFonts w:ascii="Arial" w:hAnsi="Arial" w:cs="Arial"/>
              </w:rPr>
            </w:pPr>
          </w:p>
          <w:p w14:paraId="6C452142" w14:textId="77777777" w:rsidR="00CA1B18" w:rsidRPr="00E6430C" w:rsidRDefault="00CA1B18" w:rsidP="001D3124">
            <w:pPr>
              <w:tabs>
                <w:tab w:val="left" w:pos="5570"/>
              </w:tabs>
              <w:rPr>
                <w:rFonts w:ascii="Arial" w:hAnsi="Arial" w:cs="Arial"/>
              </w:rPr>
            </w:pPr>
          </w:p>
          <w:p w14:paraId="3319CBFA" w14:textId="77777777" w:rsidR="00CA1B18" w:rsidRPr="00E6430C" w:rsidRDefault="00CA1B18" w:rsidP="001D3124">
            <w:pPr>
              <w:tabs>
                <w:tab w:val="left" w:pos="5570"/>
              </w:tabs>
              <w:rPr>
                <w:rFonts w:ascii="Arial" w:hAnsi="Arial" w:cs="Arial"/>
              </w:rPr>
            </w:pPr>
          </w:p>
          <w:p w14:paraId="7FB2F7FA" w14:textId="77777777" w:rsidR="00CA1B18" w:rsidRPr="00E6430C" w:rsidRDefault="00CA1B18" w:rsidP="001D3124">
            <w:pPr>
              <w:tabs>
                <w:tab w:val="left" w:pos="5570"/>
              </w:tabs>
              <w:rPr>
                <w:rFonts w:ascii="Arial" w:hAnsi="Arial" w:cs="Arial"/>
              </w:rPr>
            </w:pPr>
          </w:p>
          <w:p w14:paraId="0FE040F0" w14:textId="77777777" w:rsidR="00CA1B18" w:rsidRPr="00E6430C" w:rsidRDefault="00CA1B18" w:rsidP="001D3124">
            <w:pPr>
              <w:tabs>
                <w:tab w:val="left" w:pos="5570"/>
              </w:tabs>
              <w:rPr>
                <w:rFonts w:ascii="Arial" w:hAnsi="Arial" w:cs="Arial"/>
              </w:rPr>
            </w:pPr>
          </w:p>
        </w:tc>
      </w:tr>
    </w:tbl>
    <w:p w14:paraId="7B065191" w14:textId="77777777" w:rsidR="00CA1B18" w:rsidRPr="00E6430C" w:rsidRDefault="00CA1B18" w:rsidP="001D3124">
      <w:pPr>
        <w:tabs>
          <w:tab w:val="left" w:pos="5570"/>
        </w:tabs>
        <w:spacing w:after="0" w:line="240" w:lineRule="auto"/>
        <w:rPr>
          <w:rFonts w:ascii="Arial" w:hAnsi="Arial" w:cs="Arial"/>
        </w:rPr>
      </w:pPr>
    </w:p>
    <w:p w14:paraId="3C7411DA" w14:textId="77777777" w:rsidR="00CA1B18" w:rsidRPr="00E6430C" w:rsidRDefault="00CA1B18" w:rsidP="001D3124">
      <w:pPr>
        <w:tabs>
          <w:tab w:val="left" w:pos="5570"/>
        </w:tabs>
        <w:spacing w:after="0" w:line="240" w:lineRule="auto"/>
        <w:rPr>
          <w:rFonts w:ascii="Arial" w:hAnsi="Arial" w:cs="Arial"/>
          <w:b/>
        </w:rPr>
      </w:pPr>
      <w:r w:rsidRPr="00E6430C">
        <w:rPr>
          <w:rFonts w:ascii="Arial" w:hAnsi="Arial" w:cs="Arial"/>
          <w:b/>
        </w:rPr>
        <w:t>Reason(s) for positive handling (please tick)</w:t>
      </w:r>
    </w:p>
    <w:tbl>
      <w:tblPr>
        <w:tblStyle w:val="TableGrid"/>
        <w:tblW w:w="0" w:type="auto"/>
        <w:tblLook w:val="04A0" w:firstRow="1" w:lastRow="0" w:firstColumn="1" w:lastColumn="0" w:noHBand="0" w:noVBand="1"/>
      </w:tblPr>
      <w:tblGrid>
        <w:gridCol w:w="581"/>
        <w:gridCol w:w="3810"/>
      </w:tblGrid>
      <w:tr w:rsidR="00CA1B18" w:rsidRPr="00E6430C" w14:paraId="52AF1945" w14:textId="77777777" w:rsidTr="00203249">
        <w:trPr>
          <w:trHeight w:val="521"/>
        </w:trPr>
        <w:tc>
          <w:tcPr>
            <w:tcW w:w="581" w:type="dxa"/>
            <w:tcBorders>
              <w:right w:val="single" w:sz="4" w:space="0" w:color="auto"/>
            </w:tcBorders>
          </w:tcPr>
          <w:p w14:paraId="4BDD9A82" w14:textId="77777777" w:rsidR="00CA1B18" w:rsidRPr="00E6430C" w:rsidRDefault="00CA1B18" w:rsidP="001D3124">
            <w:pPr>
              <w:tabs>
                <w:tab w:val="left" w:pos="5570"/>
              </w:tabs>
              <w:rPr>
                <w:rFonts w:ascii="Arial" w:hAnsi="Arial" w:cs="Arial"/>
                <w:b/>
              </w:rPr>
            </w:pPr>
          </w:p>
        </w:tc>
        <w:tc>
          <w:tcPr>
            <w:tcW w:w="3810" w:type="dxa"/>
            <w:tcBorders>
              <w:top w:val="nil"/>
              <w:left w:val="single" w:sz="4" w:space="0" w:color="auto"/>
              <w:bottom w:val="nil"/>
              <w:right w:val="nil"/>
            </w:tcBorders>
          </w:tcPr>
          <w:p w14:paraId="0F7D3D8E" w14:textId="77777777" w:rsidR="00CA1B18" w:rsidRPr="00E6430C" w:rsidRDefault="00CA1B18" w:rsidP="001D3124">
            <w:pPr>
              <w:tabs>
                <w:tab w:val="left" w:pos="5570"/>
              </w:tabs>
              <w:rPr>
                <w:rFonts w:ascii="Arial" w:hAnsi="Arial" w:cs="Arial"/>
              </w:rPr>
            </w:pPr>
            <w:r w:rsidRPr="00E6430C">
              <w:rPr>
                <w:rFonts w:ascii="Arial" w:hAnsi="Arial" w:cs="Arial"/>
              </w:rPr>
              <w:t xml:space="preserve">    Danger to self</w:t>
            </w:r>
          </w:p>
        </w:tc>
      </w:tr>
      <w:tr w:rsidR="00CA1B18" w:rsidRPr="00E6430C" w14:paraId="660852B6" w14:textId="77777777" w:rsidTr="00203249">
        <w:trPr>
          <w:trHeight w:val="510"/>
        </w:trPr>
        <w:tc>
          <w:tcPr>
            <w:tcW w:w="581" w:type="dxa"/>
            <w:tcBorders>
              <w:right w:val="single" w:sz="4" w:space="0" w:color="auto"/>
            </w:tcBorders>
          </w:tcPr>
          <w:p w14:paraId="22695E1C" w14:textId="77777777" w:rsidR="00CA1B18" w:rsidRPr="00E6430C" w:rsidRDefault="00CA1B18" w:rsidP="001D3124">
            <w:pPr>
              <w:tabs>
                <w:tab w:val="left" w:pos="5570"/>
              </w:tabs>
              <w:rPr>
                <w:rFonts w:ascii="Arial" w:hAnsi="Arial" w:cs="Arial"/>
                <w:b/>
              </w:rPr>
            </w:pPr>
          </w:p>
        </w:tc>
        <w:tc>
          <w:tcPr>
            <w:tcW w:w="3810" w:type="dxa"/>
            <w:tcBorders>
              <w:top w:val="nil"/>
              <w:left w:val="single" w:sz="4" w:space="0" w:color="auto"/>
              <w:bottom w:val="nil"/>
              <w:right w:val="nil"/>
            </w:tcBorders>
          </w:tcPr>
          <w:p w14:paraId="3F4C1D2E" w14:textId="77777777" w:rsidR="00CA1B18" w:rsidRPr="00E6430C" w:rsidRDefault="00CA1B18" w:rsidP="001D3124">
            <w:pPr>
              <w:tabs>
                <w:tab w:val="left" w:pos="5570"/>
              </w:tabs>
              <w:rPr>
                <w:rFonts w:ascii="Arial" w:hAnsi="Arial" w:cs="Arial"/>
              </w:rPr>
            </w:pPr>
            <w:r w:rsidRPr="00E6430C">
              <w:rPr>
                <w:rFonts w:ascii="Arial" w:hAnsi="Arial" w:cs="Arial"/>
              </w:rPr>
              <w:t xml:space="preserve">    Danger to others</w:t>
            </w:r>
          </w:p>
        </w:tc>
      </w:tr>
      <w:tr w:rsidR="00CA1B18" w:rsidRPr="00E6430C" w14:paraId="4CDE7791" w14:textId="77777777" w:rsidTr="00203249">
        <w:trPr>
          <w:trHeight w:val="414"/>
        </w:trPr>
        <w:tc>
          <w:tcPr>
            <w:tcW w:w="581" w:type="dxa"/>
            <w:tcBorders>
              <w:right w:val="single" w:sz="4" w:space="0" w:color="auto"/>
            </w:tcBorders>
          </w:tcPr>
          <w:p w14:paraId="685A0A9F" w14:textId="77777777" w:rsidR="00CA1B18" w:rsidRPr="00E6430C" w:rsidRDefault="00CA1B18" w:rsidP="001D3124">
            <w:pPr>
              <w:tabs>
                <w:tab w:val="left" w:pos="5570"/>
              </w:tabs>
              <w:rPr>
                <w:rFonts w:ascii="Arial" w:hAnsi="Arial" w:cs="Arial"/>
                <w:b/>
              </w:rPr>
            </w:pPr>
          </w:p>
        </w:tc>
        <w:tc>
          <w:tcPr>
            <w:tcW w:w="3810" w:type="dxa"/>
            <w:tcBorders>
              <w:top w:val="nil"/>
              <w:left w:val="single" w:sz="4" w:space="0" w:color="auto"/>
              <w:bottom w:val="nil"/>
              <w:right w:val="nil"/>
            </w:tcBorders>
          </w:tcPr>
          <w:p w14:paraId="6156754A" w14:textId="77777777" w:rsidR="00CA1B18" w:rsidRPr="00E6430C" w:rsidRDefault="00CA1B18" w:rsidP="001D3124">
            <w:pPr>
              <w:tabs>
                <w:tab w:val="left" w:pos="5570"/>
              </w:tabs>
              <w:rPr>
                <w:rFonts w:ascii="Arial" w:hAnsi="Arial" w:cs="Arial"/>
              </w:rPr>
            </w:pPr>
            <w:r w:rsidRPr="00E6430C">
              <w:rPr>
                <w:rFonts w:ascii="Arial" w:hAnsi="Arial" w:cs="Arial"/>
              </w:rPr>
              <w:t xml:space="preserve">    Significant damage to property</w:t>
            </w:r>
          </w:p>
        </w:tc>
      </w:tr>
    </w:tbl>
    <w:p w14:paraId="0D9DCDCB" w14:textId="77777777" w:rsidR="00CA1B18" w:rsidRPr="00E6430C" w:rsidRDefault="00CA1B18" w:rsidP="001D3124">
      <w:pPr>
        <w:tabs>
          <w:tab w:val="left" w:pos="5570"/>
        </w:tabs>
        <w:spacing w:after="0" w:line="240" w:lineRule="auto"/>
        <w:rPr>
          <w:rFonts w:ascii="Arial" w:hAnsi="Arial" w:cs="Arial"/>
          <w:b/>
        </w:rPr>
      </w:pPr>
    </w:p>
    <w:p w14:paraId="79ECAF99" w14:textId="77777777" w:rsidR="00CA1B18" w:rsidRPr="00E6430C" w:rsidRDefault="00CA1B18" w:rsidP="001D3124">
      <w:pPr>
        <w:tabs>
          <w:tab w:val="left" w:pos="5570"/>
        </w:tabs>
        <w:spacing w:after="0" w:line="240" w:lineRule="auto"/>
        <w:rPr>
          <w:rFonts w:ascii="Arial" w:hAnsi="Arial" w:cs="Arial"/>
          <w:b/>
          <w:sz w:val="24"/>
          <w:szCs w:val="24"/>
        </w:rPr>
      </w:pPr>
    </w:p>
    <w:p w14:paraId="08196C08" w14:textId="77777777" w:rsidR="00CA1B18" w:rsidRPr="00E6430C" w:rsidRDefault="00CA1B18" w:rsidP="001D3124">
      <w:pPr>
        <w:tabs>
          <w:tab w:val="left" w:pos="3150"/>
        </w:tabs>
        <w:spacing w:after="0" w:line="240" w:lineRule="auto"/>
        <w:rPr>
          <w:rFonts w:ascii="Arial" w:hAnsi="Arial" w:cs="Arial"/>
          <w:b/>
          <w:sz w:val="24"/>
          <w:szCs w:val="24"/>
        </w:rPr>
      </w:pPr>
    </w:p>
    <w:p w14:paraId="525234AA" w14:textId="77777777" w:rsidR="00CA1B18" w:rsidRPr="00E6430C" w:rsidRDefault="00CA1B18" w:rsidP="001D3124">
      <w:pPr>
        <w:tabs>
          <w:tab w:val="left" w:pos="3150"/>
        </w:tabs>
        <w:spacing w:after="0" w:line="240" w:lineRule="auto"/>
        <w:rPr>
          <w:rFonts w:ascii="Arial" w:hAnsi="Arial" w:cs="Arial"/>
          <w:b/>
          <w:u w:val="single"/>
        </w:rPr>
      </w:pPr>
      <w:r w:rsidRPr="00E6430C">
        <w:rPr>
          <w:rFonts w:ascii="Arial" w:hAnsi="Arial" w:cs="Arial"/>
          <w:b/>
          <w:u w:val="single"/>
        </w:rPr>
        <w:t>Intervention/s undertaken:</w:t>
      </w:r>
    </w:p>
    <w:p w14:paraId="36BB3BB8" w14:textId="77777777" w:rsidR="00CA1B18" w:rsidRPr="00E6430C" w:rsidRDefault="00CA1B18" w:rsidP="001D3124">
      <w:pPr>
        <w:tabs>
          <w:tab w:val="left" w:pos="3150"/>
        </w:tabs>
        <w:spacing w:after="0" w:line="240" w:lineRule="auto"/>
        <w:rPr>
          <w:rFonts w:ascii="Arial" w:hAnsi="Arial" w:cs="Arial"/>
          <w:b/>
        </w:rPr>
      </w:pPr>
      <w:r w:rsidRPr="00E6430C">
        <w:rPr>
          <w:rFonts w:ascii="Arial" w:hAnsi="Arial" w:cs="Arial"/>
          <w:b/>
        </w:rPr>
        <w:t xml:space="preserve">Disengagements (Actions) </w:t>
      </w:r>
    </w:p>
    <w:tbl>
      <w:tblPr>
        <w:tblStyle w:val="TableGrid"/>
        <w:tblW w:w="9582" w:type="dxa"/>
        <w:tblInd w:w="-5" w:type="dxa"/>
        <w:tblLook w:val="04A0" w:firstRow="1" w:lastRow="0" w:firstColumn="1" w:lastColumn="0" w:noHBand="0" w:noVBand="1"/>
      </w:tblPr>
      <w:tblGrid>
        <w:gridCol w:w="2964"/>
        <w:gridCol w:w="2206"/>
        <w:gridCol w:w="2206"/>
        <w:gridCol w:w="2206"/>
      </w:tblGrid>
      <w:tr w:rsidR="00CA1B18" w:rsidRPr="00E6430C" w14:paraId="36792981" w14:textId="77777777" w:rsidTr="00537952">
        <w:trPr>
          <w:trHeight w:val="421"/>
        </w:trPr>
        <w:tc>
          <w:tcPr>
            <w:tcW w:w="2964" w:type="dxa"/>
          </w:tcPr>
          <w:p w14:paraId="47EED324" w14:textId="77777777" w:rsidR="00CA1B18" w:rsidRPr="00E6430C" w:rsidRDefault="00CA1B18" w:rsidP="001D3124">
            <w:pPr>
              <w:tabs>
                <w:tab w:val="left" w:pos="3150"/>
              </w:tabs>
              <w:rPr>
                <w:rFonts w:ascii="Arial" w:hAnsi="Arial" w:cs="Arial"/>
              </w:rPr>
            </w:pPr>
          </w:p>
        </w:tc>
        <w:tc>
          <w:tcPr>
            <w:tcW w:w="2206" w:type="dxa"/>
          </w:tcPr>
          <w:p w14:paraId="3026E8FE" w14:textId="77777777" w:rsidR="00CA1B18" w:rsidRPr="00E6430C" w:rsidRDefault="00CA1B18" w:rsidP="001D3124">
            <w:pPr>
              <w:tabs>
                <w:tab w:val="left" w:pos="3150"/>
              </w:tabs>
              <w:jc w:val="center"/>
              <w:rPr>
                <w:rFonts w:ascii="Arial" w:hAnsi="Arial" w:cs="Arial"/>
              </w:rPr>
            </w:pPr>
            <w:r w:rsidRPr="00E6430C">
              <w:rPr>
                <w:rFonts w:ascii="Arial" w:hAnsi="Arial" w:cs="Arial"/>
              </w:rPr>
              <w:t>Wrist/Arm</w:t>
            </w:r>
          </w:p>
        </w:tc>
        <w:tc>
          <w:tcPr>
            <w:tcW w:w="2206" w:type="dxa"/>
          </w:tcPr>
          <w:p w14:paraId="5FC514BD" w14:textId="77777777" w:rsidR="00CA1B18" w:rsidRPr="00E6430C" w:rsidRDefault="00CA1B18" w:rsidP="001D3124">
            <w:pPr>
              <w:tabs>
                <w:tab w:val="left" w:pos="3150"/>
              </w:tabs>
              <w:jc w:val="center"/>
              <w:rPr>
                <w:rFonts w:ascii="Arial" w:hAnsi="Arial" w:cs="Arial"/>
              </w:rPr>
            </w:pPr>
            <w:r w:rsidRPr="00E6430C">
              <w:rPr>
                <w:rFonts w:ascii="Arial" w:hAnsi="Arial" w:cs="Arial"/>
              </w:rPr>
              <w:t>Clothing</w:t>
            </w:r>
          </w:p>
        </w:tc>
        <w:tc>
          <w:tcPr>
            <w:tcW w:w="2206" w:type="dxa"/>
          </w:tcPr>
          <w:p w14:paraId="26B986E8" w14:textId="77777777" w:rsidR="00CA1B18" w:rsidRPr="00E6430C" w:rsidRDefault="00CA1B18" w:rsidP="001D3124">
            <w:pPr>
              <w:tabs>
                <w:tab w:val="left" w:pos="3150"/>
              </w:tabs>
              <w:jc w:val="center"/>
              <w:rPr>
                <w:rFonts w:ascii="Arial" w:hAnsi="Arial" w:cs="Arial"/>
              </w:rPr>
            </w:pPr>
            <w:r w:rsidRPr="00E6430C">
              <w:rPr>
                <w:rFonts w:ascii="Arial" w:hAnsi="Arial" w:cs="Arial"/>
              </w:rPr>
              <w:t>Hair</w:t>
            </w:r>
          </w:p>
        </w:tc>
      </w:tr>
      <w:tr w:rsidR="00CA1B18" w:rsidRPr="00E6430C" w14:paraId="531372ED" w14:textId="77777777" w:rsidTr="00537952">
        <w:trPr>
          <w:trHeight w:val="403"/>
        </w:trPr>
        <w:tc>
          <w:tcPr>
            <w:tcW w:w="2964" w:type="dxa"/>
          </w:tcPr>
          <w:p w14:paraId="613A0EAE" w14:textId="77777777" w:rsidR="00CA1B18" w:rsidRPr="00E6430C" w:rsidRDefault="00CA1B18" w:rsidP="001D3124">
            <w:pPr>
              <w:tabs>
                <w:tab w:val="left" w:pos="3150"/>
              </w:tabs>
              <w:rPr>
                <w:rFonts w:ascii="Arial" w:hAnsi="Arial" w:cs="Arial"/>
              </w:rPr>
            </w:pPr>
            <w:r w:rsidRPr="00E6430C">
              <w:rPr>
                <w:rFonts w:ascii="Arial" w:hAnsi="Arial" w:cs="Arial"/>
              </w:rPr>
              <w:t>Low - Hold and Stabilise</w:t>
            </w:r>
          </w:p>
        </w:tc>
        <w:tc>
          <w:tcPr>
            <w:tcW w:w="2206" w:type="dxa"/>
          </w:tcPr>
          <w:p w14:paraId="0B521ABB" w14:textId="77777777" w:rsidR="00CA1B18" w:rsidRPr="00E6430C" w:rsidRDefault="00CA1B18" w:rsidP="001D3124">
            <w:pPr>
              <w:tabs>
                <w:tab w:val="left" w:pos="3150"/>
              </w:tabs>
              <w:rPr>
                <w:rFonts w:ascii="Arial" w:hAnsi="Arial" w:cs="Arial"/>
              </w:rPr>
            </w:pPr>
          </w:p>
        </w:tc>
        <w:tc>
          <w:tcPr>
            <w:tcW w:w="2206" w:type="dxa"/>
          </w:tcPr>
          <w:p w14:paraId="67D83287" w14:textId="77777777" w:rsidR="00CA1B18" w:rsidRPr="00E6430C" w:rsidRDefault="00CA1B18" w:rsidP="001D3124">
            <w:pPr>
              <w:tabs>
                <w:tab w:val="left" w:pos="3150"/>
              </w:tabs>
              <w:rPr>
                <w:rFonts w:ascii="Arial" w:hAnsi="Arial" w:cs="Arial"/>
              </w:rPr>
            </w:pPr>
          </w:p>
        </w:tc>
        <w:tc>
          <w:tcPr>
            <w:tcW w:w="2206" w:type="dxa"/>
          </w:tcPr>
          <w:p w14:paraId="6C174087" w14:textId="77777777" w:rsidR="00CA1B18" w:rsidRPr="00E6430C" w:rsidRDefault="00CA1B18" w:rsidP="001D3124">
            <w:pPr>
              <w:tabs>
                <w:tab w:val="left" w:pos="3150"/>
              </w:tabs>
              <w:rPr>
                <w:rFonts w:ascii="Arial" w:hAnsi="Arial" w:cs="Arial"/>
              </w:rPr>
            </w:pPr>
          </w:p>
        </w:tc>
      </w:tr>
      <w:tr w:rsidR="00CA1B18" w:rsidRPr="00E6430C" w14:paraId="74624FB6" w14:textId="77777777" w:rsidTr="00537952">
        <w:trPr>
          <w:trHeight w:val="421"/>
        </w:trPr>
        <w:tc>
          <w:tcPr>
            <w:tcW w:w="2964" w:type="dxa"/>
          </w:tcPr>
          <w:p w14:paraId="2C2CDFEA" w14:textId="77777777" w:rsidR="00CA1B18" w:rsidRPr="00E6430C" w:rsidRDefault="00CA1B18" w:rsidP="001D3124">
            <w:pPr>
              <w:tabs>
                <w:tab w:val="left" w:pos="3150"/>
              </w:tabs>
              <w:rPr>
                <w:rFonts w:ascii="Arial" w:hAnsi="Arial" w:cs="Arial"/>
              </w:rPr>
            </w:pPr>
            <w:r w:rsidRPr="00E6430C">
              <w:rPr>
                <w:rFonts w:ascii="Arial" w:hAnsi="Arial" w:cs="Arial"/>
              </w:rPr>
              <w:t>Medium - Pull/Push</w:t>
            </w:r>
          </w:p>
        </w:tc>
        <w:tc>
          <w:tcPr>
            <w:tcW w:w="2206" w:type="dxa"/>
          </w:tcPr>
          <w:p w14:paraId="5096EA79" w14:textId="77777777" w:rsidR="00CA1B18" w:rsidRPr="00E6430C" w:rsidRDefault="00CA1B18" w:rsidP="001D3124">
            <w:pPr>
              <w:tabs>
                <w:tab w:val="left" w:pos="3150"/>
              </w:tabs>
              <w:rPr>
                <w:rFonts w:ascii="Arial" w:hAnsi="Arial" w:cs="Arial"/>
              </w:rPr>
            </w:pPr>
          </w:p>
        </w:tc>
        <w:tc>
          <w:tcPr>
            <w:tcW w:w="2206" w:type="dxa"/>
          </w:tcPr>
          <w:p w14:paraId="48AE1553" w14:textId="77777777" w:rsidR="00CA1B18" w:rsidRPr="00E6430C" w:rsidRDefault="00CA1B18" w:rsidP="001D3124">
            <w:pPr>
              <w:tabs>
                <w:tab w:val="left" w:pos="3150"/>
              </w:tabs>
              <w:rPr>
                <w:rFonts w:ascii="Arial" w:hAnsi="Arial" w:cs="Arial"/>
              </w:rPr>
            </w:pPr>
          </w:p>
        </w:tc>
        <w:tc>
          <w:tcPr>
            <w:tcW w:w="2206" w:type="dxa"/>
          </w:tcPr>
          <w:p w14:paraId="5974E42C" w14:textId="77777777" w:rsidR="00CA1B18" w:rsidRPr="00E6430C" w:rsidRDefault="00CA1B18" w:rsidP="001D3124">
            <w:pPr>
              <w:tabs>
                <w:tab w:val="left" w:pos="3150"/>
              </w:tabs>
              <w:rPr>
                <w:rFonts w:ascii="Arial" w:hAnsi="Arial" w:cs="Arial"/>
              </w:rPr>
            </w:pPr>
          </w:p>
        </w:tc>
      </w:tr>
    </w:tbl>
    <w:p w14:paraId="7A98F040" w14:textId="77777777" w:rsidR="00CA1B18" w:rsidRDefault="00CA1B18" w:rsidP="001D3124">
      <w:pPr>
        <w:tabs>
          <w:tab w:val="left" w:pos="3150"/>
        </w:tabs>
        <w:spacing w:after="0" w:line="240" w:lineRule="auto"/>
        <w:rPr>
          <w:rFonts w:ascii="Arial" w:hAnsi="Arial" w:cs="Arial"/>
        </w:rPr>
      </w:pPr>
    </w:p>
    <w:p w14:paraId="1AD587CC" w14:textId="77777777" w:rsidR="00537952" w:rsidRDefault="00537952" w:rsidP="001D3124">
      <w:pPr>
        <w:tabs>
          <w:tab w:val="left" w:pos="3150"/>
        </w:tabs>
        <w:spacing w:after="0" w:line="240" w:lineRule="auto"/>
        <w:rPr>
          <w:rFonts w:ascii="Arial" w:hAnsi="Arial" w:cs="Arial"/>
        </w:rPr>
      </w:pPr>
    </w:p>
    <w:p w14:paraId="5876591E" w14:textId="77777777" w:rsidR="00537952" w:rsidRDefault="00537952" w:rsidP="001D3124">
      <w:pPr>
        <w:tabs>
          <w:tab w:val="left" w:pos="3150"/>
        </w:tabs>
        <w:spacing w:after="0" w:line="240" w:lineRule="auto"/>
        <w:rPr>
          <w:rFonts w:ascii="Arial" w:hAnsi="Arial" w:cs="Arial"/>
        </w:rPr>
      </w:pPr>
    </w:p>
    <w:p w14:paraId="3E71E57B" w14:textId="77777777" w:rsidR="00537952" w:rsidRDefault="00537952" w:rsidP="001D3124">
      <w:pPr>
        <w:tabs>
          <w:tab w:val="left" w:pos="3150"/>
        </w:tabs>
        <w:spacing w:after="0" w:line="240" w:lineRule="auto"/>
        <w:rPr>
          <w:rFonts w:ascii="Arial" w:hAnsi="Arial" w:cs="Arial"/>
        </w:rPr>
      </w:pPr>
    </w:p>
    <w:p w14:paraId="11448B85" w14:textId="77777777" w:rsidR="00537952" w:rsidRPr="00E6430C" w:rsidRDefault="00537952" w:rsidP="001D3124">
      <w:pPr>
        <w:tabs>
          <w:tab w:val="left" w:pos="3150"/>
        </w:tabs>
        <w:spacing w:after="0" w:line="240" w:lineRule="auto"/>
        <w:rPr>
          <w:rFonts w:ascii="Arial" w:hAnsi="Arial" w:cs="Arial"/>
        </w:rPr>
      </w:pPr>
    </w:p>
    <w:p w14:paraId="5845C042" w14:textId="77777777" w:rsidR="00CA1B18" w:rsidRPr="00E6430C" w:rsidRDefault="00CA1B18" w:rsidP="001D3124">
      <w:pPr>
        <w:tabs>
          <w:tab w:val="left" w:pos="3150"/>
        </w:tabs>
        <w:spacing w:after="0" w:line="240" w:lineRule="auto"/>
        <w:rPr>
          <w:rFonts w:ascii="Arial" w:hAnsi="Arial" w:cs="Arial"/>
          <w:b/>
        </w:rPr>
      </w:pPr>
      <w:r w:rsidRPr="00E6430C">
        <w:rPr>
          <w:rFonts w:ascii="Arial" w:hAnsi="Arial" w:cs="Arial"/>
          <w:b/>
        </w:rPr>
        <w:t xml:space="preserve">Hold/s actioned: </w:t>
      </w:r>
    </w:p>
    <w:tbl>
      <w:tblPr>
        <w:tblStyle w:val="TableGrid"/>
        <w:tblW w:w="0" w:type="auto"/>
        <w:tblInd w:w="-5" w:type="dxa"/>
        <w:tblLook w:val="04A0" w:firstRow="1" w:lastRow="0" w:firstColumn="1" w:lastColumn="0" w:noHBand="0" w:noVBand="1"/>
      </w:tblPr>
      <w:tblGrid>
        <w:gridCol w:w="2929"/>
        <w:gridCol w:w="2094"/>
        <w:gridCol w:w="2189"/>
        <w:gridCol w:w="2139"/>
      </w:tblGrid>
      <w:tr w:rsidR="00CA1B18" w:rsidRPr="00E6430C" w14:paraId="398E8BBF" w14:textId="77777777" w:rsidTr="00203249">
        <w:trPr>
          <w:trHeight w:val="337"/>
        </w:trPr>
        <w:tc>
          <w:tcPr>
            <w:tcW w:w="3261" w:type="dxa"/>
          </w:tcPr>
          <w:p w14:paraId="06ED8B4E" w14:textId="77777777" w:rsidR="00CA1B18" w:rsidRPr="00E6430C" w:rsidRDefault="00CA1B18" w:rsidP="001D3124">
            <w:pPr>
              <w:tabs>
                <w:tab w:val="left" w:pos="3150"/>
              </w:tabs>
              <w:rPr>
                <w:rFonts w:ascii="Arial" w:hAnsi="Arial" w:cs="Arial"/>
              </w:rPr>
            </w:pPr>
          </w:p>
        </w:tc>
        <w:tc>
          <w:tcPr>
            <w:tcW w:w="2268" w:type="dxa"/>
          </w:tcPr>
          <w:p w14:paraId="6205F551" w14:textId="77777777" w:rsidR="00CA1B18" w:rsidRPr="00E6430C" w:rsidRDefault="00CA1B18" w:rsidP="001D3124">
            <w:pPr>
              <w:tabs>
                <w:tab w:val="left" w:pos="3150"/>
              </w:tabs>
              <w:rPr>
                <w:rFonts w:ascii="Arial" w:hAnsi="Arial" w:cs="Arial"/>
              </w:rPr>
            </w:pPr>
            <w:r w:rsidRPr="00E6430C">
              <w:rPr>
                <w:rFonts w:ascii="Arial" w:hAnsi="Arial" w:cs="Arial"/>
              </w:rPr>
              <w:t>Standing</w:t>
            </w:r>
          </w:p>
        </w:tc>
        <w:tc>
          <w:tcPr>
            <w:tcW w:w="2409" w:type="dxa"/>
          </w:tcPr>
          <w:p w14:paraId="19A1174B" w14:textId="77777777" w:rsidR="00CA1B18" w:rsidRPr="00E6430C" w:rsidRDefault="00CA1B18" w:rsidP="001D3124">
            <w:pPr>
              <w:tabs>
                <w:tab w:val="left" w:pos="3150"/>
              </w:tabs>
              <w:rPr>
                <w:rFonts w:ascii="Arial" w:hAnsi="Arial" w:cs="Arial"/>
              </w:rPr>
            </w:pPr>
            <w:r w:rsidRPr="00E6430C">
              <w:rPr>
                <w:rFonts w:ascii="Arial" w:hAnsi="Arial" w:cs="Arial"/>
              </w:rPr>
              <w:t xml:space="preserve">Seated - Chair </w:t>
            </w:r>
          </w:p>
        </w:tc>
        <w:tc>
          <w:tcPr>
            <w:tcW w:w="2350" w:type="dxa"/>
          </w:tcPr>
          <w:p w14:paraId="54075D2E" w14:textId="77777777" w:rsidR="00CA1B18" w:rsidRPr="00E6430C" w:rsidRDefault="00CA1B18" w:rsidP="001D3124">
            <w:pPr>
              <w:tabs>
                <w:tab w:val="left" w:pos="3150"/>
              </w:tabs>
              <w:rPr>
                <w:rFonts w:ascii="Arial" w:hAnsi="Arial" w:cs="Arial"/>
              </w:rPr>
            </w:pPr>
            <w:r w:rsidRPr="00E6430C">
              <w:rPr>
                <w:rFonts w:ascii="Arial" w:hAnsi="Arial" w:cs="Arial"/>
              </w:rPr>
              <w:t>Seated - floor</w:t>
            </w:r>
          </w:p>
        </w:tc>
      </w:tr>
      <w:tr w:rsidR="00CA1B18" w:rsidRPr="00E6430C" w14:paraId="170FA14E" w14:textId="77777777" w:rsidTr="00203249">
        <w:trPr>
          <w:trHeight w:val="323"/>
        </w:trPr>
        <w:tc>
          <w:tcPr>
            <w:tcW w:w="3261" w:type="dxa"/>
          </w:tcPr>
          <w:p w14:paraId="2C93F6A7" w14:textId="77777777" w:rsidR="00CA1B18" w:rsidRPr="00E6430C" w:rsidRDefault="00CA1B18" w:rsidP="001D3124">
            <w:pPr>
              <w:tabs>
                <w:tab w:val="left" w:pos="3150"/>
              </w:tabs>
              <w:rPr>
                <w:rFonts w:ascii="Arial" w:hAnsi="Arial" w:cs="Arial"/>
              </w:rPr>
            </w:pPr>
            <w:r w:rsidRPr="00E6430C">
              <w:rPr>
                <w:rFonts w:ascii="Arial" w:hAnsi="Arial" w:cs="Arial"/>
              </w:rPr>
              <w:t>Low</w:t>
            </w:r>
          </w:p>
        </w:tc>
        <w:tc>
          <w:tcPr>
            <w:tcW w:w="2268" w:type="dxa"/>
          </w:tcPr>
          <w:p w14:paraId="436A3D75" w14:textId="77777777" w:rsidR="00CA1B18" w:rsidRPr="00E6430C" w:rsidRDefault="00CA1B18" w:rsidP="001D3124">
            <w:pPr>
              <w:tabs>
                <w:tab w:val="left" w:pos="3150"/>
              </w:tabs>
              <w:rPr>
                <w:rFonts w:ascii="Arial" w:hAnsi="Arial" w:cs="Arial"/>
              </w:rPr>
            </w:pPr>
          </w:p>
        </w:tc>
        <w:tc>
          <w:tcPr>
            <w:tcW w:w="2409" w:type="dxa"/>
          </w:tcPr>
          <w:p w14:paraId="5DC494B5" w14:textId="77777777" w:rsidR="00CA1B18" w:rsidRPr="00E6430C" w:rsidRDefault="00CA1B18" w:rsidP="001D3124">
            <w:pPr>
              <w:tabs>
                <w:tab w:val="left" w:pos="3150"/>
              </w:tabs>
              <w:rPr>
                <w:rFonts w:ascii="Arial" w:hAnsi="Arial" w:cs="Arial"/>
              </w:rPr>
            </w:pPr>
          </w:p>
        </w:tc>
        <w:tc>
          <w:tcPr>
            <w:tcW w:w="2350" w:type="dxa"/>
          </w:tcPr>
          <w:p w14:paraId="5989D079" w14:textId="77777777" w:rsidR="00CA1B18" w:rsidRPr="00E6430C" w:rsidRDefault="00CA1B18" w:rsidP="001D3124">
            <w:pPr>
              <w:tabs>
                <w:tab w:val="left" w:pos="3150"/>
              </w:tabs>
              <w:rPr>
                <w:rFonts w:ascii="Arial" w:hAnsi="Arial" w:cs="Arial"/>
              </w:rPr>
            </w:pPr>
          </w:p>
        </w:tc>
      </w:tr>
      <w:tr w:rsidR="00CA1B18" w:rsidRPr="00E6430C" w14:paraId="1CB73304" w14:textId="77777777" w:rsidTr="00203249">
        <w:trPr>
          <w:trHeight w:val="337"/>
        </w:trPr>
        <w:tc>
          <w:tcPr>
            <w:tcW w:w="3261" w:type="dxa"/>
          </w:tcPr>
          <w:p w14:paraId="4DABDDAA" w14:textId="77777777" w:rsidR="00CA1B18" w:rsidRPr="00E6430C" w:rsidRDefault="00CA1B18" w:rsidP="001D3124">
            <w:pPr>
              <w:tabs>
                <w:tab w:val="left" w:pos="3150"/>
              </w:tabs>
              <w:rPr>
                <w:rFonts w:ascii="Arial" w:hAnsi="Arial" w:cs="Arial"/>
              </w:rPr>
            </w:pPr>
            <w:r w:rsidRPr="00E6430C">
              <w:rPr>
                <w:rFonts w:ascii="Arial" w:hAnsi="Arial" w:cs="Arial"/>
              </w:rPr>
              <w:t xml:space="preserve">Medium </w:t>
            </w:r>
          </w:p>
        </w:tc>
        <w:tc>
          <w:tcPr>
            <w:tcW w:w="2268" w:type="dxa"/>
          </w:tcPr>
          <w:p w14:paraId="5563A2AA" w14:textId="77777777" w:rsidR="00CA1B18" w:rsidRPr="00E6430C" w:rsidRDefault="00CA1B18" w:rsidP="001D3124">
            <w:pPr>
              <w:tabs>
                <w:tab w:val="left" w:pos="3150"/>
              </w:tabs>
              <w:rPr>
                <w:rFonts w:ascii="Arial" w:hAnsi="Arial" w:cs="Arial"/>
              </w:rPr>
            </w:pPr>
          </w:p>
        </w:tc>
        <w:tc>
          <w:tcPr>
            <w:tcW w:w="2409" w:type="dxa"/>
          </w:tcPr>
          <w:p w14:paraId="6A6440C7" w14:textId="77777777" w:rsidR="00CA1B18" w:rsidRPr="00E6430C" w:rsidRDefault="00CA1B18" w:rsidP="001D3124">
            <w:pPr>
              <w:tabs>
                <w:tab w:val="left" w:pos="3150"/>
              </w:tabs>
              <w:rPr>
                <w:rFonts w:ascii="Arial" w:hAnsi="Arial" w:cs="Arial"/>
              </w:rPr>
            </w:pPr>
          </w:p>
        </w:tc>
        <w:tc>
          <w:tcPr>
            <w:tcW w:w="2350" w:type="dxa"/>
          </w:tcPr>
          <w:p w14:paraId="2315F726" w14:textId="77777777" w:rsidR="00CA1B18" w:rsidRPr="00E6430C" w:rsidRDefault="00CA1B18" w:rsidP="001D3124">
            <w:pPr>
              <w:tabs>
                <w:tab w:val="left" w:pos="3150"/>
              </w:tabs>
              <w:rPr>
                <w:rFonts w:ascii="Arial" w:hAnsi="Arial" w:cs="Arial"/>
              </w:rPr>
            </w:pPr>
          </w:p>
        </w:tc>
      </w:tr>
      <w:tr w:rsidR="00CA1B18" w:rsidRPr="00E6430C" w14:paraId="5B670E45" w14:textId="77777777" w:rsidTr="00203249">
        <w:trPr>
          <w:trHeight w:val="337"/>
        </w:trPr>
        <w:tc>
          <w:tcPr>
            <w:tcW w:w="3261" w:type="dxa"/>
          </w:tcPr>
          <w:p w14:paraId="3B2CDB7F" w14:textId="77777777" w:rsidR="00CA1B18" w:rsidRPr="00E6430C" w:rsidRDefault="00CA1B18" w:rsidP="001D3124">
            <w:pPr>
              <w:tabs>
                <w:tab w:val="left" w:pos="3150"/>
              </w:tabs>
              <w:rPr>
                <w:rFonts w:ascii="Arial" w:hAnsi="Arial" w:cs="Arial"/>
              </w:rPr>
            </w:pPr>
            <w:r w:rsidRPr="00E6430C">
              <w:rPr>
                <w:rFonts w:ascii="Arial" w:hAnsi="Arial" w:cs="Arial"/>
              </w:rPr>
              <w:t xml:space="preserve">High </w:t>
            </w:r>
          </w:p>
        </w:tc>
        <w:tc>
          <w:tcPr>
            <w:tcW w:w="2268" w:type="dxa"/>
          </w:tcPr>
          <w:p w14:paraId="42ED7612" w14:textId="77777777" w:rsidR="00CA1B18" w:rsidRPr="00E6430C" w:rsidRDefault="00CA1B18" w:rsidP="001D3124">
            <w:pPr>
              <w:tabs>
                <w:tab w:val="left" w:pos="3150"/>
              </w:tabs>
              <w:rPr>
                <w:rFonts w:ascii="Arial" w:hAnsi="Arial" w:cs="Arial"/>
              </w:rPr>
            </w:pPr>
          </w:p>
        </w:tc>
        <w:tc>
          <w:tcPr>
            <w:tcW w:w="2409" w:type="dxa"/>
          </w:tcPr>
          <w:p w14:paraId="2AD76FB3" w14:textId="77777777" w:rsidR="00CA1B18" w:rsidRPr="00E6430C" w:rsidRDefault="00CA1B18" w:rsidP="001D3124">
            <w:pPr>
              <w:tabs>
                <w:tab w:val="left" w:pos="3150"/>
              </w:tabs>
              <w:rPr>
                <w:rFonts w:ascii="Arial" w:hAnsi="Arial" w:cs="Arial"/>
              </w:rPr>
            </w:pPr>
          </w:p>
        </w:tc>
        <w:tc>
          <w:tcPr>
            <w:tcW w:w="2350" w:type="dxa"/>
          </w:tcPr>
          <w:p w14:paraId="25E4F3BB" w14:textId="77777777" w:rsidR="00CA1B18" w:rsidRPr="00E6430C" w:rsidRDefault="00CA1B18" w:rsidP="001D3124">
            <w:pPr>
              <w:tabs>
                <w:tab w:val="left" w:pos="3150"/>
              </w:tabs>
              <w:rPr>
                <w:rFonts w:ascii="Arial" w:hAnsi="Arial" w:cs="Arial"/>
              </w:rPr>
            </w:pPr>
          </w:p>
        </w:tc>
      </w:tr>
    </w:tbl>
    <w:p w14:paraId="1B9B55E5" w14:textId="77777777" w:rsidR="00CA1B18" w:rsidRPr="00E6430C" w:rsidRDefault="00CA1B18" w:rsidP="001D3124">
      <w:pPr>
        <w:tabs>
          <w:tab w:val="left" w:pos="3150"/>
        </w:tabs>
        <w:spacing w:after="0" w:line="240" w:lineRule="auto"/>
        <w:rPr>
          <w:rFonts w:ascii="Arial" w:hAnsi="Arial" w:cs="Arial"/>
        </w:rPr>
      </w:pPr>
    </w:p>
    <w:p w14:paraId="313AEA17" w14:textId="77777777" w:rsidR="00CA1B18" w:rsidRPr="00E6430C" w:rsidRDefault="00CA1B18" w:rsidP="001D3124">
      <w:pPr>
        <w:tabs>
          <w:tab w:val="left" w:pos="3150"/>
        </w:tabs>
        <w:spacing w:after="0" w:line="240" w:lineRule="auto"/>
        <w:rPr>
          <w:rFonts w:ascii="Arial" w:hAnsi="Arial" w:cs="Arial"/>
          <w:b/>
        </w:rPr>
      </w:pPr>
      <w:r w:rsidRPr="00E6430C">
        <w:rPr>
          <w:rFonts w:ascii="Arial" w:hAnsi="Arial" w:cs="Arial"/>
          <w:b/>
        </w:rPr>
        <w:t xml:space="preserve">Verbal script </w:t>
      </w:r>
    </w:p>
    <w:tbl>
      <w:tblPr>
        <w:tblStyle w:val="TableGrid"/>
        <w:tblW w:w="0" w:type="auto"/>
        <w:tblLook w:val="04A0" w:firstRow="1" w:lastRow="0" w:firstColumn="1" w:lastColumn="0" w:noHBand="0" w:noVBand="1"/>
      </w:tblPr>
      <w:tblGrid>
        <w:gridCol w:w="3109"/>
        <w:gridCol w:w="3110"/>
        <w:gridCol w:w="3127"/>
      </w:tblGrid>
      <w:tr w:rsidR="00CA1B18" w:rsidRPr="00E6430C" w14:paraId="1DC33F14" w14:textId="77777777" w:rsidTr="00203249">
        <w:trPr>
          <w:trHeight w:val="270"/>
        </w:trPr>
        <w:tc>
          <w:tcPr>
            <w:tcW w:w="3432" w:type="dxa"/>
          </w:tcPr>
          <w:p w14:paraId="3C333B2A" w14:textId="77777777" w:rsidR="00CA1B18" w:rsidRPr="00E6430C" w:rsidRDefault="00CA1B18" w:rsidP="001D3124">
            <w:pPr>
              <w:tabs>
                <w:tab w:val="left" w:pos="3150"/>
              </w:tabs>
              <w:jc w:val="center"/>
              <w:rPr>
                <w:rFonts w:ascii="Arial" w:hAnsi="Arial" w:cs="Arial"/>
              </w:rPr>
            </w:pPr>
            <w:r w:rsidRPr="00E6430C">
              <w:rPr>
                <w:rFonts w:ascii="Arial" w:hAnsi="Arial" w:cs="Arial"/>
              </w:rPr>
              <w:t>Interrupt</w:t>
            </w:r>
          </w:p>
        </w:tc>
        <w:tc>
          <w:tcPr>
            <w:tcW w:w="3432" w:type="dxa"/>
          </w:tcPr>
          <w:p w14:paraId="147186B0" w14:textId="77777777" w:rsidR="00CA1B18" w:rsidRPr="00E6430C" w:rsidRDefault="00CA1B18" w:rsidP="001D3124">
            <w:pPr>
              <w:tabs>
                <w:tab w:val="left" w:pos="3150"/>
              </w:tabs>
              <w:jc w:val="center"/>
              <w:rPr>
                <w:rFonts w:ascii="Arial" w:hAnsi="Arial" w:cs="Arial"/>
              </w:rPr>
            </w:pPr>
            <w:r w:rsidRPr="00E6430C">
              <w:rPr>
                <w:rFonts w:ascii="Arial" w:hAnsi="Arial" w:cs="Arial"/>
              </w:rPr>
              <w:t>Redirect</w:t>
            </w:r>
          </w:p>
        </w:tc>
        <w:tc>
          <w:tcPr>
            <w:tcW w:w="3433" w:type="dxa"/>
          </w:tcPr>
          <w:p w14:paraId="6248CBE7" w14:textId="77777777" w:rsidR="00CA1B18" w:rsidRPr="00E6430C" w:rsidRDefault="00CA1B18" w:rsidP="001D3124">
            <w:pPr>
              <w:tabs>
                <w:tab w:val="left" w:pos="3150"/>
              </w:tabs>
              <w:jc w:val="center"/>
              <w:rPr>
                <w:rFonts w:ascii="Arial" w:hAnsi="Arial" w:cs="Arial"/>
              </w:rPr>
            </w:pPr>
            <w:r w:rsidRPr="00E6430C">
              <w:rPr>
                <w:rFonts w:ascii="Arial" w:hAnsi="Arial" w:cs="Arial"/>
              </w:rPr>
              <w:t>Reinforce</w:t>
            </w:r>
          </w:p>
        </w:tc>
      </w:tr>
      <w:tr w:rsidR="00CA1B18" w:rsidRPr="00E6430C" w14:paraId="40B9730A" w14:textId="77777777" w:rsidTr="00203249">
        <w:trPr>
          <w:trHeight w:val="259"/>
        </w:trPr>
        <w:tc>
          <w:tcPr>
            <w:tcW w:w="3432" w:type="dxa"/>
          </w:tcPr>
          <w:p w14:paraId="665793CB" w14:textId="77777777" w:rsidR="00CA1B18" w:rsidRPr="00E6430C" w:rsidRDefault="00CA1B18" w:rsidP="001D3124">
            <w:pPr>
              <w:tabs>
                <w:tab w:val="left" w:pos="3150"/>
              </w:tabs>
              <w:rPr>
                <w:rFonts w:ascii="Arial" w:hAnsi="Arial" w:cs="Arial"/>
              </w:rPr>
            </w:pPr>
          </w:p>
        </w:tc>
        <w:tc>
          <w:tcPr>
            <w:tcW w:w="3432" w:type="dxa"/>
          </w:tcPr>
          <w:p w14:paraId="48CDAF0F" w14:textId="77777777" w:rsidR="00CA1B18" w:rsidRPr="00E6430C" w:rsidRDefault="00CA1B18" w:rsidP="001D3124">
            <w:pPr>
              <w:tabs>
                <w:tab w:val="left" w:pos="3150"/>
              </w:tabs>
              <w:rPr>
                <w:rFonts w:ascii="Arial" w:hAnsi="Arial" w:cs="Arial"/>
              </w:rPr>
            </w:pPr>
          </w:p>
        </w:tc>
        <w:tc>
          <w:tcPr>
            <w:tcW w:w="3433" w:type="dxa"/>
          </w:tcPr>
          <w:p w14:paraId="15C1A3E6" w14:textId="77777777" w:rsidR="00CA1B18" w:rsidRPr="00E6430C" w:rsidRDefault="00CA1B18" w:rsidP="001D3124">
            <w:pPr>
              <w:tabs>
                <w:tab w:val="left" w:pos="3150"/>
              </w:tabs>
              <w:rPr>
                <w:rFonts w:ascii="Arial" w:hAnsi="Arial" w:cs="Arial"/>
              </w:rPr>
            </w:pPr>
          </w:p>
        </w:tc>
      </w:tr>
    </w:tbl>
    <w:p w14:paraId="257F2139" w14:textId="77777777" w:rsidR="00CA1B18" w:rsidRPr="00E6430C" w:rsidRDefault="00CA1B18" w:rsidP="001D3124">
      <w:pPr>
        <w:tabs>
          <w:tab w:val="left" w:pos="5570"/>
        </w:tabs>
        <w:spacing w:after="0" w:line="240" w:lineRule="auto"/>
        <w:rPr>
          <w:rFonts w:ascii="Arial" w:hAnsi="Arial" w:cs="Arial"/>
        </w:rPr>
      </w:pPr>
    </w:p>
    <w:p w14:paraId="192A5257" w14:textId="77777777" w:rsidR="00CA1B18" w:rsidRPr="00E6430C" w:rsidRDefault="00CA1B18" w:rsidP="001D3124">
      <w:pPr>
        <w:tabs>
          <w:tab w:val="left" w:pos="5570"/>
        </w:tabs>
        <w:spacing w:after="0" w:line="240" w:lineRule="auto"/>
        <w:rPr>
          <w:rFonts w:ascii="Arial" w:hAnsi="Arial" w:cs="Arial"/>
          <w:b/>
        </w:rPr>
      </w:pPr>
      <w:r w:rsidRPr="00E6430C">
        <w:rPr>
          <w:rFonts w:ascii="Arial" w:hAnsi="Arial" w:cs="Arial"/>
          <w:b/>
        </w:rPr>
        <w:t xml:space="preserve">Complete the following information: </w:t>
      </w:r>
    </w:p>
    <w:tbl>
      <w:tblPr>
        <w:tblStyle w:val="TableGrid"/>
        <w:tblW w:w="0" w:type="auto"/>
        <w:tblLook w:val="04A0" w:firstRow="1" w:lastRow="0" w:firstColumn="1" w:lastColumn="0" w:noHBand="0" w:noVBand="1"/>
      </w:tblPr>
      <w:tblGrid>
        <w:gridCol w:w="1588"/>
        <w:gridCol w:w="7758"/>
      </w:tblGrid>
      <w:tr w:rsidR="00CA1B18" w:rsidRPr="00E6430C" w14:paraId="16A2DBE2" w14:textId="77777777" w:rsidTr="00203249">
        <w:trPr>
          <w:trHeight w:val="1823"/>
        </w:trPr>
        <w:tc>
          <w:tcPr>
            <w:tcW w:w="1604" w:type="dxa"/>
          </w:tcPr>
          <w:p w14:paraId="07A583CA" w14:textId="77777777" w:rsidR="00CA1B18" w:rsidRPr="00E6430C" w:rsidRDefault="00CA1B18" w:rsidP="001D3124">
            <w:pPr>
              <w:tabs>
                <w:tab w:val="left" w:pos="5570"/>
              </w:tabs>
              <w:rPr>
                <w:rFonts w:ascii="Arial" w:hAnsi="Arial" w:cs="Arial"/>
              </w:rPr>
            </w:pPr>
            <w:r w:rsidRPr="00E6430C">
              <w:rPr>
                <w:rFonts w:ascii="Arial" w:hAnsi="Arial" w:cs="Arial"/>
              </w:rPr>
              <w:t>Who (held)</w:t>
            </w:r>
          </w:p>
          <w:p w14:paraId="73BD87FD" w14:textId="77777777" w:rsidR="00CA1B18" w:rsidRPr="00E6430C" w:rsidRDefault="00CA1B18" w:rsidP="001D3124">
            <w:pPr>
              <w:tabs>
                <w:tab w:val="left" w:pos="5570"/>
              </w:tabs>
              <w:rPr>
                <w:rFonts w:ascii="Arial" w:hAnsi="Arial" w:cs="Arial"/>
              </w:rPr>
            </w:pPr>
            <w:r w:rsidRPr="00E6430C">
              <w:rPr>
                <w:rFonts w:ascii="Arial" w:hAnsi="Arial" w:cs="Arial"/>
              </w:rPr>
              <w:t>Please include date of MAPA training and expiry</w:t>
            </w:r>
          </w:p>
        </w:tc>
        <w:tc>
          <w:tcPr>
            <w:tcW w:w="8696" w:type="dxa"/>
          </w:tcPr>
          <w:p w14:paraId="4916EA2C" w14:textId="77777777" w:rsidR="00CA1B18" w:rsidRPr="00E6430C" w:rsidRDefault="00CA1B18" w:rsidP="001D3124">
            <w:pPr>
              <w:tabs>
                <w:tab w:val="left" w:pos="5570"/>
              </w:tabs>
              <w:rPr>
                <w:rFonts w:ascii="Arial" w:hAnsi="Arial" w:cs="Arial"/>
              </w:rPr>
            </w:pPr>
          </w:p>
          <w:p w14:paraId="0F227E2B" w14:textId="77777777" w:rsidR="00CA1B18" w:rsidRPr="00E6430C" w:rsidRDefault="00CA1B18" w:rsidP="001D3124">
            <w:pPr>
              <w:tabs>
                <w:tab w:val="left" w:pos="5570"/>
              </w:tabs>
              <w:rPr>
                <w:rFonts w:ascii="Arial" w:hAnsi="Arial" w:cs="Arial"/>
              </w:rPr>
            </w:pPr>
          </w:p>
          <w:p w14:paraId="394EE57A" w14:textId="77777777" w:rsidR="00CA1B18" w:rsidRPr="00E6430C" w:rsidRDefault="00CA1B18" w:rsidP="001D3124">
            <w:pPr>
              <w:tabs>
                <w:tab w:val="left" w:pos="5570"/>
              </w:tabs>
              <w:rPr>
                <w:rFonts w:ascii="Arial" w:hAnsi="Arial" w:cs="Arial"/>
              </w:rPr>
            </w:pPr>
          </w:p>
          <w:p w14:paraId="22C65975" w14:textId="77777777" w:rsidR="00CA1B18" w:rsidRPr="00E6430C" w:rsidRDefault="00CA1B18" w:rsidP="001D3124">
            <w:pPr>
              <w:tabs>
                <w:tab w:val="left" w:pos="5570"/>
              </w:tabs>
              <w:rPr>
                <w:rFonts w:ascii="Arial" w:hAnsi="Arial" w:cs="Arial"/>
              </w:rPr>
            </w:pPr>
          </w:p>
          <w:p w14:paraId="2E6292B4" w14:textId="77777777" w:rsidR="00CA1B18" w:rsidRPr="00E6430C" w:rsidRDefault="00CA1B18" w:rsidP="001D3124">
            <w:pPr>
              <w:tabs>
                <w:tab w:val="left" w:pos="5570"/>
              </w:tabs>
              <w:rPr>
                <w:rFonts w:ascii="Arial" w:hAnsi="Arial" w:cs="Arial"/>
              </w:rPr>
            </w:pPr>
          </w:p>
        </w:tc>
      </w:tr>
      <w:tr w:rsidR="00CA1B18" w:rsidRPr="00E6430C" w14:paraId="5183A784" w14:textId="77777777" w:rsidTr="00203249">
        <w:trPr>
          <w:trHeight w:val="1823"/>
        </w:trPr>
        <w:tc>
          <w:tcPr>
            <w:tcW w:w="1604" w:type="dxa"/>
          </w:tcPr>
          <w:p w14:paraId="00DA3470" w14:textId="77777777" w:rsidR="00CA1B18" w:rsidRPr="00E6430C" w:rsidRDefault="00CA1B18" w:rsidP="001D3124">
            <w:pPr>
              <w:tabs>
                <w:tab w:val="left" w:pos="5570"/>
              </w:tabs>
              <w:rPr>
                <w:rFonts w:ascii="Arial" w:hAnsi="Arial" w:cs="Arial"/>
              </w:rPr>
            </w:pPr>
            <w:r w:rsidRPr="00E6430C">
              <w:rPr>
                <w:rFonts w:ascii="Arial" w:hAnsi="Arial" w:cs="Arial"/>
              </w:rPr>
              <w:t xml:space="preserve">Why </w:t>
            </w:r>
          </w:p>
        </w:tc>
        <w:tc>
          <w:tcPr>
            <w:tcW w:w="8696" w:type="dxa"/>
          </w:tcPr>
          <w:p w14:paraId="4E1A5D2A" w14:textId="77777777" w:rsidR="00CA1B18" w:rsidRPr="00E6430C" w:rsidRDefault="00CA1B18" w:rsidP="001D3124">
            <w:pPr>
              <w:tabs>
                <w:tab w:val="left" w:pos="5570"/>
              </w:tabs>
              <w:rPr>
                <w:rFonts w:ascii="Arial" w:hAnsi="Arial" w:cs="Arial"/>
              </w:rPr>
            </w:pPr>
          </w:p>
          <w:p w14:paraId="6475021A" w14:textId="77777777" w:rsidR="00CA1B18" w:rsidRPr="00E6430C" w:rsidRDefault="00CA1B18" w:rsidP="001D3124">
            <w:pPr>
              <w:tabs>
                <w:tab w:val="left" w:pos="5570"/>
              </w:tabs>
              <w:rPr>
                <w:rFonts w:ascii="Arial" w:hAnsi="Arial" w:cs="Arial"/>
              </w:rPr>
            </w:pPr>
          </w:p>
          <w:p w14:paraId="77DE8FAF" w14:textId="77777777" w:rsidR="00CA1B18" w:rsidRPr="00E6430C" w:rsidRDefault="00CA1B18" w:rsidP="001D3124">
            <w:pPr>
              <w:tabs>
                <w:tab w:val="left" w:pos="5570"/>
              </w:tabs>
              <w:rPr>
                <w:rFonts w:ascii="Arial" w:hAnsi="Arial" w:cs="Arial"/>
              </w:rPr>
            </w:pPr>
          </w:p>
          <w:p w14:paraId="303B3086" w14:textId="77777777" w:rsidR="00CA1B18" w:rsidRPr="00E6430C" w:rsidRDefault="00CA1B18" w:rsidP="001D3124">
            <w:pPr>
              <w:tabs>
                <w:tab w:val="left" w:pos="5570"/>
              </w:tabs>
              <w:rPr>
                <w:rFonts w:ascii="Arial" w:hAnsi="Arial" w:cs="Arial"/>
              </w:rPr>
            </w:pPr>
          </w:p>
          <w:p w14:paraId="69C15992" w14:textId="77777777" w:rsidR="00CA1B18" w:rsidRPr="00E6430C" w:rsidRDefault="00CA1B18" w:rsidP="001D3124">
            <w:pPr>
              <w:tabs>
                <w:tab w:val="left" w:pos="5570"/>
              </w:tabs>
              <w:rPr>
                <w:rFonts w:ascii="Arial" w:hAnsi="Arial" w:cs="Arial"/>
              </w:rPr>
            </w:pPr>
          </w:p>
          <w:p w14:paraId="39962E86" w14:textId="77777777" w:rsidR="00CA1B18" w:rsidRPr="00E6430C" w:rsidRDefault="00CA1B18" w:rsidP="001D3124">
            <w:pPr>
              <w:tabs>
                <w:tab w:val="left" w:pos="5570"/>
              </w:tabs>
              <w:rPr>
                <w:rFonts w:ascii="Arial" w:hAnsi="Arial" w:cs="Arial"/>
              </w:rPr>
            </w:pPr>
          </w:p>
        </w:tc>
      </w:tr>
      <w:tr w:rsidR="00CA1B18" w:rsidRPr="00E6430C" w14:paraId="47B12F90" w14:textId="77777777" w:rsidTr="00203249">
        <w:trPr>
          <w:trHeight w:val="1223"/>
        </w:trPr>
        <w:tc>
          <w:tcPr>
            <w:tcW w:w="1604" w:type="dxa"/>
          </w:tcPr>
          <w:p w14:paraId="42BE4ED1" w14:textId="77777777" w:rsidR="00CA1B18" w:rsidRPr="00E6430C" w:rsidRDefault="00CA1B18" w:rsidP="001D3124">
            <w:pPr>
              <w:tabs>
                <w:tab w:val="left" w:pos="5570"/>
              </w:tabs>
              <w:rPr>
                <w:rFonts w:ascii="Arial" w:hAnsi="Arial" w:cs="Arial"/>
              </w:rPr>
            </w:pPr>
            <w:r w:rsidRPr="00E6430C">
              <w:rPr>
                <w:rFonts w:ascii="Arial" w:hAnsi="Arial" w:cs="Arial"/>
              </w:rPr>
              <w:t xml:space="preserve">When </w:t>
            </w:r>
          </w:p>
        </w:tc>
        <w:tc>
          <w:tcPr>
            <w:tcW w:w="8696" w:type="dxa"/>
          </w:tcPr>
          <w:p w14:paraId="19E275EE" w14:textId="77777777" w:rsidR="00CA1B18" w:rsidRPr="00E6430C" w:rsidRDefault="00CA1B18" w:rsidP="001D3124">
            <w:pPr>
              <w:tabs>
                <w:tab w:val="left" w:pos="5570"/>
              </w:tabs>
              <w:rPr>
                <w:rFonts w:ascii="Arial" w:hAnsi="Arial" w:cs="Arial"/>
              </w:rPr>
            </w:pPr>
          </w:p>
          <w:p w14:paraId="1FD2E250" w14:textId="77777777" w:rsidR="00CA1B18" w:rsidRPr="00E6430C" w:rsidRDefault="00CA1B18" w:rsidP="001D3124">
            <w:pPr>
              <w:tabs>
                <w:tab w:val="left" w:pos="5570"/>
              </w:tabs>
              <w:rPr>
                <w:rFonts w:ascii="Arial" w:hAnsi="Arial" w:cs="Arial"/>
              </w:rPr>
            </w:pPr>
          </w:p>
          <w:p w14:paraId="7840C909" w14:textId="77777777" w:rsidR="00CA1B18" w:rsidRPr="00E6430C" w:rsidRDefault="00CA1B18" w:rsidP="001D3124">
            <w:pPr>
              <w:tabs>
                <w:tab w:val="left" w:pos="5570"/>
              </w:tabs>
              <w:rPr>
                <w:rFonts w:ascii="Arial" w:hAnsi="Arial" w:cs="Arial"/>
              </w:rPr>
            </w:pPr>
          </w:p>
          <w:p w14:paraId="686D6464" w14:textId="77777777" w:rsidR="00CA1B18" w:rsidRPr="00E6430C" w:rsidRDefault="00CA1B18" w:rsidP="001D3124">
            <w:pPr>
              <w:tabs>
                <w:tab w:val="left" w:pos="5570"/>
              </w:tabs>
              <w:rPr>
                <w:rFonts w:ascii="Arial" w:hAnsi="Arial" w:cs="Arial"/>
              </w:rPr>
            </w:pPr>
          </w:p>
        </w:tc>
      </w:tr>
      <w:tr w:rsidR="00CA1B18" w:rsidRPr="00E6430C" w14:paraId="6BDC71C4" w14:textId="77777777" w:rsidTr="00203249">
        <w:trPr>
          <w:trHeight w:val="1211"/>
        </w:trPr>
        <w:tc>
          <w:tcPr>
            <w:tcW w:w="1604" w:type="dxa"/>
          </w:tcPr>
          <w:p w14:paraId="737A7BFB" w14:textId="77777777" w:rsidR="00CA1B18" w:rsidRPr="00E6430C" w:rsidRDefault="00CA1B18" w:rsidP="001D3124">
            <w:pPr>
              <w:tabs>
                <w:tab w:val="left" w:pos="5570"/>
              </w:tabs>
              <w:rPr>
                <w:rFonts w:ascii="Arial" w:hAnsi="Arial" w:cs="Arial"/>
              </w:rPr>
            </w:pPr>
            <w:r w:rsidRPr="00E6430C">
              <w:rPr>
                <w:rFonts w:ascii="Arial" w:hAnsi="Arial" w:cs="Arial"/>
              </w:rPr>
              <w:t xml:space="preserve">Where </w:t>
            </w:r>
          </w:p>
        </w:tc>
        <w:tc>
          <w:tcPr>
            <w:tcW w:w="8696" w:type="dxa"/>
          </w:tcPr>
          <w:p w14:paraId="3CF32FC4" w14:textId="77777777" w:rsidR="00CA1B18" w:rsidRPr="00E6430C" w:rsidRDefault="00CA1B18" w:rsidP="001D3124">
            <w:pPr>
              <w:tabs>
                <w:tab w:val="left" w:pos="5570"/>
              </w:tabs>
              <w:rPr>
                <w:rFonts w:ascii="Arial" w:hAnsi="Arial" w:cs="Arial"/>
              </w:rPr>
            </w:pPr>
          </w:p>
          <w:p w14:paraId="587C351D" w14:textId="77777777" w:rsidR="00CA1B18" w:rsidRPr="00E6430C" w:rsidRDefault="00CA1B18" w:rsidP="001D3124">
            <w:pPr>
              <w:tabs>
                <w:tab w:val="left" w:pos="5570"/>
              </w:tabs>
              <w:rPr>
                <w:rFonts w:ascii="Arial" w:hAnsi="Arial" w:cs="Arial"/>
              </w:rPr>
            </w:pPr>
          </w:p>
          <w:p w14:paraId="300E7B3E" w14:textId="77777777" w:rsidR="00CA1B18" w:rsidRPr="00E6430C" w:rsidRDefault="00CA1B18" w:rsidP="001D3124">
            <w:pPr>
              <w:tabs>
                <w:tab w:val="left" w:pos="5570"/>
              </w:tabs>
              <w:rPr>
                <w:rFonts w:ascii="Arial" w:hAnsi="Arial" w:cs="Arial"/>
              </w:rPr>
            </w:pPr>
          </w:p>
          <w:p w14:paraId="369ACDF8" w14:textId="77777777" w:rsidR="00CA1B18" w:rsidRPr="00E6430C" w:rsidRDefault="00CA1B18" w:rsidP="001D3124">
            <w:pPr>
              <w:tabs>
                <w:tab w:val="left" w:pos="5570"/>
              </w:tabs>
              <w:rPr>
                <w:rFonts w:ascii="Arial" w:hAnsi="Arial" w:cs="Arial"/>
              </w:rPr>
            </w:pPr>
          </w:p>
        </w:tc>
      </w:tr>
      <w:tr w:rsidR="00CA1B18" w:rsidRPr="00E6430C" w14:paraId="75A39DB9" w14:textId="77777777" w:rsidTr="00203249">
        <w:trPr>
          <w:trHeight w:val="905"/>
        </w:trPr>
        <w:tc>
          <w:tcPr>
            <w:tcW w:w="1604" w:type="dxa"/>
          </w:tcPr>
          <w:p w14:paraId="030561C5" w14:textId="77777777" w:rsidR="00CA1B18" w:rsidRPr="00E6430C" w:rsidRDefault="00CA1B18" w:rsidP="001D3124">
            <w:pPr>
              <w:tabs>
                <w:tab w:val="left" w:pos="5570"/>
              </w:tabs>
              <w:rPr>
                <w:rFonts w:ascii="Arial" w:hAnsi="Arial" w:cs="Arial"/>
              </w:rPr>
            </w:pPr>
            <w:r w:rsidRPr="00E6430C">
              <w:rPr>
                <w:rFonts w:ascii="Arial" w:hAnsi="Arial" w:cs="Arial"/>
              </w:rPr>
              <w:t>How long</w:t>
            </w:r>
          </w:p>
          <w:p w14:paraId="008475E6" w14:textId="77777777" w:rsidR="00CA1B18" w:rsidRPr="00E6430C" w:rsidRDefault="00CA1B18" w:rsidP="001D3124">
            <w:pPr>
              <w:tabs>
                <w:tab w:val="left" w:pos="5570"/>
              </w:tabs>
              <w:rPr>
                <w:rFonts w:ascii="Arial" w:hAnsi="Arial" w:cs="Arial"/>
              </w:rPr>
            </w:pPr>
            <w:r w:rsidRPr="00E6430C">
              <w:rPr>
                <w:rFonts w:ascii="Arial" w:hAnsi="Arial" w:cs="Arial"/>
              </w:rPr>
              <w:t>(Provide times)</w:t>
            </w:r>
          </w:p>
        </w:tc>
        <w:tc>
          <w:tcPr>
            <w:tcW w:w="8696" w:type="dxa"/>
          </w:tcPr>
          <w:p w14:paraId="74AB95ED" w14:textId="77777777" w:rsidR="00CA1B18" w:rsidRPr="00E6430C" w:rsidRDefault="00CA1B18" w:rsidP="001D3124">
            <w:pPr>
              <w:tabs>
                <w:tab w:val="left" w:pos="5570"/>
              </w:tabs>
              <w:rPr>
                <w:rFonts w:ascii="Arial" w:hAnsi="Arial" w:cs="Arial"/>
              </w:rPr>
            </w:pPr>
          </w:p>
        </w:tc>
      </w:tr>
      <w:tr w:rsidR="00CA1B18" w:rsidRPr="00E6430C" w14:paraId="12310140" w14:textId="77777777" w:rsidTr="00203249">
        <w:trPr>
          <w:trHeight w:val="917"/>
        </w:trPr>
        <w:tc>
          <w:tcPr>
            <w:tcW w:w="1604" w:type="dxa"/>
          </w:tcPr>
          <w:p w14:paraId="20E6C050" w14:textId="77777777" w:rsidR="00CA1B18" w:rsidRPr="00E6430C" w:rsidRDefault="00CA1B18" w:rsidP="001D3124">
            <w:pPr>
              <w:tabs>
                <w:tab w:val="left" w:pos="5570"/>
              </w:tabs>
              <w:rPr>
                <w:rFonts w:ascii="Arial" w:hAnsi="Arial" w:cs="Arial"/>
              </w:rPr>
            </w:pPr>
            <w:r w:rsidRPr="00E6430C">
              <w:rPr>
                <w:rFonts w:ascii="Arial" w:hAnsi="Arial" w:cs="Arial"/>
              </w:rPr>
              <w:t xml:space="preserve">Restorative conversation taken place? </w:t>
            </w:r>
          </w:p>
        </w:tc>
        <w:tc>
          <w:tcPr>
            <w:tcW w:w="8696" w:type="dxa"/>
          </w:tcPr>
          <w:p w14:paraId="4F6C8B83" w14:textId="77777777" w:rsidR="00CA1B18" w:rsidRPr="00E6430C" w:rsidRDefault="00CA1B18" w:rsidP="001D3124">
            <w:pPr>
              <w:tabs>
                <w:tab w:val="left" w:pos="5570"/>
              </w:tabs>
              <w:rPr>
                <w:rFonts w:ascii="Arial" w:hAnsi="Arial" w:cs="Arial"/>
              </w:rPr>
            </w:pPr>
          </w:p>
        </w:tc>
      </w:tr>
    </w:tbl>
    <w:p w14:paraId="7D09B3DC" w14:textId="77777777" w:rsidR="00CA1B18" w:rsidRPr="00E6430C" w:rsidRDefault="00CA1B18" w:rsidP="001D3124">
      <w:pPr>
        <w:tabs>
          <w:tab w:val="left" w:pos="5570"/>
        </w:tabs>
        <w:spacing w:after="0" w:line="240" w:lineRule="auto"/>
        <w:rPr>
          <w:rFonts w:ascii="Arial" w:hAnsi="Arial" w:cs="Arial"/>
        </w:rPr>
      </w:pPr>
    </w:p>
    <w:p w14:paraId="7846074A" w14:textId="77777777" w:rsidR="00CA1B18" w:rsidRPr="00E6430C" w:rsidRDefault="00CA1B18" w:rsidP="001D3124">
      <w:pPr>
        <w:tabs>
          <w:tab w:val="left" w:pos="5570"/>
        </w:tabs>
        <w:spacing w:after="0" w:line="240" w:lineRule="auto"/>
        <w:rPr>
          <w:rFonts w:ascii="Arial" w:hAnsi="Arial" w:cs="Arial"/>
        </w:rPr>
      </w:pPr>
      <w:r w:rsidRPr="00E6430C">
        <w:rPr>
          <w:rFonts w:ascii="Arial" w:hAnsi="Arial" w:cs="Arial"/>
        </w:rPr>
        <w:t xml:space="preserve">Provide any other important information below: </w:t>
      </w:r>
    </w:p>
    <w:p w14:paraId="31929234" w14:textId="77777777" w:rsidR="00CA1B18" w:rsidRPr="00E6430C" w:rsidRDefault="00CA1B18" w:rsidP="001D3124">
      <w:pPr>
        <w:tabs>
          <w:tab w:val="left" w:pos="5570"/>
        </w:tabs>
        <w:spacing w:after="0" w:line="240" w:lineRule="auto"/>
        <w:rPr>
          <w:rFonts w:ascii="Arial" w:hAnsi="Arial" w:cs="Arial"/>
        </w:rPr>
      </w:pPr>
    </w:p>
    <w:p w14:paraId="5EFF9328" w14:textId="77777777" w:rsidR="00CA1B18" w:rsidRPr="00E6430C" w:rsidRDefault="00CA1B18" w:rsidP="001D3124">
      <w:pPr>
        <w:tabs>
          <w:tab w:val="left" w:pos="5570"/>
        </w:tabs>
        <w:spacing w:after="0" w:line="240" w:lineRule="auto"/>
        <w:rPr>
          <w:rFonts w:ascii="Arial" w:hAnsi="Arial" w:cs="Arial"/>
        </w:rPr>
      </w:pPr>
    </w:p>
    <w:p w14:paraId="0DBD3D33" w14:textId="77777777" w:rsidR="00CA1B18" w:rsidRPr="00E6430C" w:rsidRDefault="00CA1B18" w:rsidP="001D3124">
      <w:pPr>
        <w:tabs>
          <w:tab w:val="left" w:pos="5570"/>
        </w:tabs>
        <w:spacing w:after="0" w:line="240" w:lineRule="auto"/>
        <w:rPr>
          <w:rFonts w:ascii="Arial" w:hAnsi="Arial" w:cs="Arial"/>
        </w:rPr>
      </w:pPr>
    </w:p>
    <w:p w14:paraId="2FE194EF" w14:textId="77777777" w:rsidR="00CA1B18" w:rsidRPr="00E6430C" w:rsidRDefault="00CA1B18" w:rsidP="001D3124">
      <w:pPr>
        <w:tabs>
          <w:tab w:val="left" w:pos="5570"/>
        </w:tabs>
        <w:spacing w:after="0" w:line="240" w:lineRule="auto"/>
        <w:rPr>
          <w:rFonts w:ascii="Arial" w:hAnsi="Arial" w:cs="Arial"/>
        </w:rPr>
      </w:pPr>
    </w:p>
    <w:p w14:paraId="7C1B72A2" w14:textId="77777777" w:rsidR="00CA1B18" w:rsidRPr="00E6430C" w:rsidRDefault="00CA1B18" w:rsidP="001D3124">
      <w:pPr>
        <w:tabs>
          <w:tab w:val="left" w:pos="5570"/>
        </w:tabs>
        <w:spacing w:after="0" w:line="240" w:lineRule="auto"/>
        <w:rPr>
          <w:rFonts w:ascii="Arial" w:hAnsi="Arial" w:cs="Arial"/>
        </w:rPr>
      </w:pPr>
    </w:p>
    <w:p w14:paraId="44099A93" w14:textId="57707474" w:rsidR="00CA1B18" w:rsidRPr="00E6430C" w:rsidRDefault="00CA1B18" w:rsidP="001D3124">
      <w:pPr>
        <w:tabs>
          <w:tab w:val="left" w:pos="5570"/>
        </w:tabs>
        <w:spacing w:after="0" w:line="240" w:lineRule="auto"/>
        <w:rPr>
          <w:rFonts w:ascii="Arial" w:hAnsi="Arial" w:cs="Arial"/>
        </w:rPr>
      </w:pPr>
      <w:r w:rsidRPr="00E6430C">
        <w:rPr>
          <w:rFonts w:ascii="Arial" w:hAnsi="Arial" w:cs="Arial"/>
        </w:rPr>
        <w:t>Report completed by________________________  Role _________________Date _________</w:t>
      </w:r>
    </w:p>
    <w:p w14:paraId="3F7BDEA1" w14:textId="77777777" w:rsidR="00CA1B18" w:rsidRPr="00E6430C" w:rsidRDefault="00CA1B18" w:rsidP="001D3124">
      <w:pPr>
        <w:tabs>
          <w:tab w:val="left" w:pos="5570"/>
        </w:tabs>
        <w:spacing w:after="0" w:line="240" w:lineRule="auto"/>
        <w:rPr>
          <w:rFonts w:ascii="Arial" w:hAnsi="Arial" w:cs="Arial"/>
        </w:rPr>
      </w:pPr>
    </w:p>
    <w:p w14:paraId="0E18AF8B" w14:textId="175C7278" w:rsidR="00CA1B18" w:rsidRPr="00E6430C" w:rsidRDefault="00CA1B18" w:rsidP="001D3124">
      <w:pPr>
        <w:tabs>
          <w:tab w:val="left" w:pos="5570"/>
        </w:tabs>
        <w:spacing w:after="0" w:line="240" w:lineRule="auto"/>
        <w:rPr>
          <w:rFonts w:ascii="Arial" w:hAnsi="Arial" w:cs="Arial"/>
        </w:rPr>
      </w:pPr>
      <w:r w:rsidRPr="00E6430C">
        <w:rPr>
          <w:rFonts w:ascii="Arial" w:hAnsi="Arial" w:cs="Arial"/>
        </w:rPr>
        <w:t>Report passed on to  _______________________</w:t>
      </w:r>
      <w:r w:rsidR="00750925">
        <w:rPr>
          <w:rFonts w:ascii="Arial" w:hAnsi="Arial" w:cs="Arial"/>
        </w:rPr>
        <w:t xml:space="preserve"> </w:t>
      </w:r>
      <w:r w:rsidRPr="00E6430C">
        <w:rPr>
          <w:rFonts w:ascii="Arial" w:hAnsi="Arial" w:cs="Arial"/>
        </w:rPr>
        <w:t xml:space="preserve">  Role _________________Date __</w:t>
      </w:r>
      <w:r w:rsidR="00750925">
        <w:rPr>
          <w:rFonts w:ascii="Arial" w:hAnsi="Arial" w:cs="Arial"/>
        </w:rPr>
        <w:t>__</w:t>
      </w:r>
      <w:r w:rsidRPr="00E6430C">
        <w:rPr>
          <w:rFonts w:ascii="Arial" w:hAnsi="Arial" w:cs="Arial"/>
        </w:rPr>
        <w:t>_____</w:t>
      </w:r>
    </w:p>
    <w:p w14:paraId="64130DEF" w14:textId="77777777" w:rsidR="00CA1B18" w:rsidRPr="00E6430C" w:rsidRDefault="00CA1B18" w:rsidP="001D3124">
      <w:pPr>
        <w:spacing w:after="0" w:line="240" w:lineRule="auto"/>
        <w:rPr>
          <w:rFonts w:ascii="Arial" w:hAnsi="Arial" w:cs="Arial"/>
        </w:rPr>
        <w:sectPr w:rsidR="00CA1B18" w:rsidRPr="00E6430C" w:rsidSect="00537952">
          <w:pgSz w:w="11906" w:h="16838"/>
          <w:pgMar w:top="720" w:right="1274" w:bottom="720" w:left="1276" w:header="708" w:footer="708" w:gutter="0"/>
          <w:pgBorders w:offsetFrom="page">
            <w:top w:val="single" w:sz="36" w:space="24" w:color="002060"/>
            <w:left w:val="single" w:sz="36" w:space="24" w:color="002060"/>
            <w:bottom w:val="single" w:sz="36" w:space="24" w:color="002060"/>
            <w:right w:val="single" w:sz="36" w:space="24" w:color="002060"/>
          </w:pgBorders>
          <w:cols w:space="708"/>
          <w:docGrid w:linePitch="360"/>
        </w:sectPr>
      </w:pPr>
    </w:p>
    <w:p w14:paraId="2CFF2A65" w14:textId="77777777" w:rsidR="00750925" w:rsidRDefault="00750925" w:rsidP="001D3124">
      <w:pPr>
        <w:pStyle w:val="Heading1"/>
        <w:spacing w:before="0" w:line="240" w:lineRule="auto"/>
        <w:jc w:val="center"/>
        <w:rPr>
          <w:rFonts w:ascii="Arial" w:hAnsi="Arial" w:cs="Arial"/>
          <w:b/>
          <w:color w:val="0070C0"/>
          <w:sz w:val="40"/>
          <w:szCs w:val="24"/>
          <w:u w:val="single"/>
        </w:rPr>
      </w:pPr>
    </w:p>
    <w:p w14:paraId="4A0A6AA2" w14:textId="50A03431" w:rsidR="00D047AD" w:rsidRPr="00E6430C" w:rsidRDefault="00D047AD" w:rsidP="001D3124">
      <w:pPr>
        <w:pStyle w:val="Heading1"/>
        <w:spacing w:before="0" w:line="240" w:lineRule="auto"/>
        <w:jc w:val="center"/>
        <w:rPr>
          <w:rFonts w:ascii="Arial" w:hAnsi="Arial" w:cs="Arial"/>
          <w:b/>
          <w:color w:val="0070C0"/>
          <w:sz w:val="40"/>
          <w:szCs w:val="24"/>
          <w:u w:val="single"/>
        </w:rPr>
      </w:pPr>
      <w:r w:rsidRPr="00E6430C">
        <w:rPr>
          <w:rFonts w:ascii="Arial" w:hAnsi="Arial" w:cs="Arial"/>
          <w:b/>
          <w:noProof/>
          <w:color w:val="0070C0"/>
          <w:sz w:val="48"/>
          <w:u w:val="single"/>
          <w:lang w:eastAsia="en-GB"/>
        </w:rPr>
        <w:drawing>
          <wp:anchor distT="0" distB="0" distL="114300" distR="114300" simplePos="0" relativeHeight="251651584" behindDoc="1" locked="0" layoutInCell="1" allowOverlap="1" wp14:anchorId="0DAA1B63" wp14:editId="5ACA297D">
            <wp:simplePos x="0" y="0"/>
            <wp:positionH relativeFrom="margin">
              <wp:posOffset>8829675</wp:posOffset>
            </wp:positionH>
            <wp:positionV relativeFrom="paragraph">
              <wp:posOffset>-304800</wp:posOffset>
            </wp:positionV>
            <wp:extent cx="828675" cy="762000"/>
            <wp:effectExtent l="0" t="0" r="9525" b="0"/>
            <wp:wrapNone/>
            <wp:docPr id="1" name="Picture 1" descr="C:\Users\hayleyt\Downloads\Logo.png"/>
            <wp:cNvGraphicFramePr/>
            <a:graphic xmlns:a="http://schemas.openxmlformats.org/drawingml/2006/main">
              <a:graphicData uri="http://schemas.openxmlformats.org/drawingml/2006/picture">
                <pic:pic xmlns:pic="http://schemas.openxmlformats.org/drawingml/2006/picture">
                  <pic:nvPicPr>
                    <pic:cNvPr id="2" name="Picture 2" descr="C:\Users\hayleyt\Downloads\Logo.pn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67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430C">
        <w:rPr>
          <w:rFonts w:ascii="Arial" w:hAnsi="Arial" w:cs="Arial"/>
          <w:b/>
          <w:color w:val="0070C0"/>
          <w:sz w:val="40"/>
          <w:szCs w:val="24"/>
          <w:u w:val="single"/>
        </w:rPr>
        <w:t>Positive Handling Log</w:t>
      </w:r>
    </w:p>
    <w:p w14:paraId="0CA99668" w14:textId="77777777" w:rsidR="00D047AD" w:rsidRPr="00E6430C" w:rsidRDefault="00D047AD" w:rsidP="001D3124">
      <w:pPr>
        <w:spacing w:after="0" w:line="240" w:lineRule="auto"/>
        <w:rPr>
          <w:rFonts w:ascii="Arial" w:hAnsi="Arial" w:cs="Arial"/>
        </w:rPr>
      </w:pPr>
    </w:p>
    <w:p w14:paraId="60FBC72E" w14:textId="77777777" w:rsidR="00D047AD" w:rsidRDefault="00D047AD" w:rsidP="001D3124">
      <w:pPr>
        <w:spacing w:after="0" w:line="240" w:lineRule="auto"/>
        <w:jc w:val="both"/>
        <w:rPr>
          <w:rFonts w:ascii="Arial" w:hAnsi="Arial" w:cs="Arial"/>
        </w:rPr>
      </w:pPr>
      <w:r w:rsidRPr="00E6430C">
        <w:rPr>
          <w:rFonts w:ascii="Arial" w:hAnsi="Arial" w:cs="Arial"/>
        </w:rPr>
        <w:t xml:space="preserve">We believe that positive handling and force must only be used when absolutely necessary. Positive handling will always to be used in accordance with the Positive Handling Policy. All incidents of this nature must be recorded in this log. Details of the individual incident will be recorded using the </w:t>
      </w:r>
      <w:hyperlink w:anchor="AppendixTitle1" w:history="1">
        <w:r w:rsidRPr="00E6430C">
          <w:rPr>
            <w:rStyle w:val="Hyperlink"/>
            <w:rFonts w:ascii="Arial" w:hAnsi="Arial" w:cs="Arial"/>
            <w:color w:val="auto"/>
            <w:u w:val="none"/>
          </w:rPr>
          <w:t>Positive Handling Report Form</w:t>
        </w:r>
      </w:hyperlink>
      <w:r w:rsidRPr="00E6430C">
        <w:rPr>
          <w:rFonts w:ascii="Arial" w:hAnsi="Arial" w:cs="Arial"/>
        </w:rPr>
        <w:t>.</w:t>
      </w:r>
    </w:p>
    <w:p w14:paraId="28A3325B" w14:textId="77777777" w:rsidR="00750925" w:rsidRPr="00E6430C" w:rsidRDefault="00750925" w:rsidP="001D3124">
      <w:pPr>
        <w:spacing w:after="0" w:line="240" w:lineRule="auto"/>
        <w:jc w:val="both"/>
        <w:rPr>
          <w:rFonts w:ascii="Arial" w:hAnsi="Arial" w:cs="Arial"/>
        </w:rPr>
      </w:pPr>
    </w:p>
    <w:tbl>
      <w:tblPr>
        <w:tblStyle w:val="TableGrid"/>
        <w:tblW w:w="5042" w:type="pct"/>
        <w:jc w:val="center"/>
        <w:tblLook w:val="04A0" w:firstRow="1" w:lastRow="0" w:firstColumn="1" w:lastColumn="0" w:noHBand="0" w:noVBand="1"/>
      </w:tblPr>
      <w:tblGrid>
        <w:gridCol w:w="1452"/>
        <w:gridCol w:w="1182"/>
        <w:gridCol w:w="1346"/>
        <w:gridCol w:w="1411"/>
        <w:gridCol w:w="2343"/>
        <w:gridCol w:w="2070"/>
        <w:gridCol w:w="2390"/>
        <w:gridCol w:w="1513"/>
        <w:gridCol w:w="1810"/>
      </w:tblGrid>
      <w:tr w:rsidR="00CA1B18" w:rsidRPr="00E6430C" w14:paraId="780851E6" w14:textId="77777777" w:rsidTr="00750925">
        <w:trPr>
          <w:trHeight w:val="742"/>
          <w:jc w:val="center"/>
        </w:trPr>
        <w:tc>
          <w:tcPr>
            <w:tcW w:w="471"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61520C7" w14:textId="77777777" w:rsidR="00D047AD" w:rsidRPr="00E6430C" w:rsidRDefault="00D047AD" w:rsidP="001D3124">
            <w:pPr>
              <w:jc w:val="center"/>
              <w:rPr>
                <w:rFonts w:ascii="Arial" w:hAnsi="Arial" w:cs="Arial"/>
                <w:b/>
              </w:rPr>
            </w:pPr>
            <w:r w:rsidRPr="00E6430C">
              <w:rPr>
                <w:rFonts w:ascii="Arial" w:hAnsi="Arial" w:cs="Arial"/>
                <w:b/>
              </w:rPr>
              <w:t>Date and time</w:t>
            </w:r>
          </w:p>
        </w:tc>
        <w:tc>
          <w:tcPr>
            <w:tcW w:w="38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3974FCD" w14:textId="77777777" w:rsidR="00D047AD" w:rsidRPr="00E6430C" w:rsidRDefault="00D047AD" w:rsidP="001D3124">
            <w:pPr>
              <w:jc w:val="center"/>
              <w:rPr>
                <w:rFonts w:ascii="Arial" w:hAnsi="Arial" w:cs="Arial"/>
                <w:b/>
              </w:rPr>
            </w:pPr>
            <w:r w:rsidRPr="00E6430C">
              <w:rPr>
                <w:rFonts w:ascii="Arial" w:hAnsi="Arial" w:cs="Arial"/>
                <w:b/>
              </w:rPr>
              <w:t>Name of pupil</w:t>
            </w:r>
          </w:p>
        </w:tc>
        <w:tc>
          <w:tcPr>
            <w:tcW w:w="43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EDD5FB0" w14:textId="77777777" w:rsidR="00D047AD" w:rsidRPr="00E6430C" w:rsidRDefault="00D047AD" w:rsidP="001D3124">
            <w:pPr>
              <w:jc w:val="center"/>
              <w:rPr>
                <w:rFonts w:ascii="Arial" w:hAnsi="Arial" w:cs="Arial"/>
                <w:b/>
              </w:rPr>
            </w:pPr>
            <w:r w:rsidRPr="00E6430C">
              <w:rPr>
                <w:rFonts w:ascii="Arial" w:hAnsi="Arial" w:cs="Arial"/>
                <w:b/>
              </w:rPr>
              <w:t>Name of staff member</w:t>
            </w:r>
          </w:p>
        </w:tc>
        <w:tc>
          <w:tcPr>
            <w:tcW w:w="45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DACB236" w14:textId="77777777" w:rsidR="00D047AD" w:rsidRPr="00E6430C" w:rsidRDefault="00D047AD" w:rsidP="001D3124">
            <w:pPr>
              <w:jc w:val="center"/>
              <w:rPr>
                <w:rFonts w:ascii="Arial" w:hAnsi="Arial" w:cs="Arial"/>
                <w:b/>
              </w:rPr>
            </w:pPr>
            <w:r w:rsidRPr="00E6430C">
              <w:rPr>
                <w:rFonts w:ascii="Arial" w:hAnsi="Arial" w:cs="Arial"/>
                <w:b/>
              </w:rPr>
              <w:t>Name(s) of witnesses</w:t>
            </w:r>
          </w:p>
        </w:tc>
        <w:tc>
          <w:tcPr>
            <w:tcW w:w="75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53DA232" w14:textId="77777777" w:rsidR="00D047AD" w:rsidRPr="00E6430C" w:rsidRDefault="00D047AD" w:rsidP="001D3124">
            <w:pPr>
              <w:jc w:val="center"/>
              <w:rPr>
                <w:rFonts w:ascii="Arial" w:hAnsi="Arial" w:cs="Arial"/>
                <w:b/>
              </w:rPr>
            </w:pPr>
            <w:r w:rsidRPr="00E6430C">
              <w:rPr>
                <w:rFonts w:ascii="Arial" w:hAnsi="Arial" w:cs="Arial"/>
                <w:b/>
              </w:rPr>
              <w:t>Injuries (if any) to pupils or staff</w:t>
            </w:r>
          </w:p>
        </w:tc>
        <w:tc>
          <w:tcPr>
            <w:tcW w:w="67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8845D89" w14:textId="77777777" w:rsidR="00D047AD" w:rsidRPr="00E6430C" w:rsidRDefault="00D047AD" w:rsidP="001D3124">
            <w:pPr>
              <w:jc w:val="center"/>
              <w:rPr>
                <w:rFonts w:ascii="Arial" w:hAnsi="Arial" w:cs="Arial"/>
                <w:b/>
              </w:rPr>
            </w:pPr>
            <w:r w:rsidRPr="00E6430C">
              <w:rPr>
                <w:rFonts w:ascii="Arial" w:hAnsi="Arial" w:cs="Arial"/>
                <w:b/>
              </w:rPr>
              <w:t>Damage (if any) to property</w:t>
            </w:r>
          </w:p>
        </w:tc>
        <w:tc>
          <w:tcPr>
            <w:tcW w:w="773"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90536E5" w14:textId="77777777" w:rsidR="00D047AD" w:rsidRPr="00E6430C" w:rsidRDefault="00D047AD" w:rsidP="001D3124">
            <w:pPr>
              <w:jc w:val="center"/>
              <w:rPr>
                <w:rFonts w:ascii="Arial" w:hAnsi="Arial" w:cs="Arial"/>
                <w:b/>
              </w:rPr>
            </w:pPr>
            <w:r w:rsidRPr="00E6430C">
              <w:rPr>
                <w:rFonts w:ascii="Arial" w:hAnsi="Arial" w:cs="Arial"/>
                <w:b/>
              </w:rPr>
              <w:t>Nature of intervention</w:t>
            </w:r>
          </w:p>
        </w:tc>
        <w:tc>
          <w:tcPr>
            <w:tcW w:w="463"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817DF23" w14:textId="77777777" w:rsidR="00D047AD" w:rsidRPr="00E6430C" w:rsidRDefault="00D047AD" w:rsidP="001D3124">
            <w:pPr>
              <w:jc w:val="center"/>
              <w:rPr>
                <w:rFonts w:ascii="Arial" w:hAnsi="Arial" w:cs="Arial"/>
                <w:b/>
              </w:rPr>
            </w:pPr>
            <w:r w:rsidRPr="00E6430C">
              <w:rPr>
                <w:rFonts w:ascii="Arial" w:hAnsi="Arial" w:cs="Arial"/>
                <w:b/>
              </w:rPr>
              <w:t>Was the headteacher notified?</w:t>
            </w:r>
          </w:p>
        </w:tc>
        <w:tc>
          <w:tcPr>
            <w:tcW w:w="586"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6D8036E" w14:textId="77777777" w:rsidR="00D047AD" w:rsidRPr="00E6430C" w:rsidRDefault="00D047AD" w:rsidP="001D3124">
            <w:pPr>
              <w:jc w:val="center"/>
              <w:rPr>
                <w:rFonts w:ascii="Arial" w:hAnsi="Arial" w:cs="Arial"/>
                <w:b/>
              </w:rPr>
            </w:pPr>
            <w:r w:rsidRPr="00E6430C">
              <w:rPr>
                <w:rFonts w:ascii="Arial" w:hAnsi="Arial" w:cs="Arial"/>
                <w:b/>
              </w:rPr>
              <w:t>Signed by staff member</w:t>
            </w:r>
          </w:p>
        </w:tc>
      </w:tr>
      <w:tr w:rsidR="00D047AD" w:rsidRPr="00E6430C" w14:paraId="374DC940" w14:textId="77777777" w:rsidTr="00750925">
        <w:trPr>
          <w:trHeight w:val="648"/>
          <w:jc w:val="center"/>
        </w:trPr>
        <w:tc>
          <w:tcPr>
            <w:tcW w:w="471" w:type="pct"/>
            <w:tcBorders>
              <w:top w:val="single" w:sz="4" w:space="0" w:color="auto"/>
              <w:left w:val="single" w:sz="4" w:space="0" w:color="auto"/>
              <w:bottom w:val="single" w:sz="4" w:space="0" w:color="auto"/>
              <w:right w:val="single" w:sz="4" w:space="0" w:color="auto"/>
            </w:tcBorders>
          </w:tcPr>
          <w:p w14:paraId="723AD492" w14:textId="77777777" w:rsidR="00D047AD" w:rsidRPr="00E6430C" w:rsidRDefault="00D047AD" w:rsidP="001D3124">
            <w:pPr>
              <w:rPr>
                <w:rFonts w:ascii="Arial" w:hAnsi="Arial" w:cs="Arial"/>
              </w:rPr>
            </w:pPr>
          </w:p>
        </w:tc>
        <w:tc>
          <w:tcPr>
            <w:tcW w:w="384" w:type="pct"/>
            <w:tcBorders>
              <w:top w:val="single" w:sz="4" w:space="0" w:color="auto"/>
              <w:left w:val="single" w:sz="4" w:space="0" w:color="auto"/>
              <w:bottom w:val="single" w:sz="4" w:space="0" w:color="auto"/>
              <w:right w:val="single" w:sz="4" w:space="0" w:color="auto"/>
            </w:tcBorders>
          </w:tcPr>
          <w:p w14:paraId="55F9D428" w14:textId="77777777" w:rsidR="00D047AD" w:rsidRPr="00E6430C" w:rsidRDefault="00D047AD" w:rsidP="001D3124">
            <w:pPr>
              <w:rPr>
                <w:rFonts w:ascii="Arial" w:hAnsi="Arial" w:cs="Arial"/>
              </w:rPr>
            </w:pPr>
          </w:p>
        </w:tc>
        <w:tc>
          <w:tcPr>
            <w:tcW w:w="437" w:type="pct"/>
            <w:tcBorders>
              <w:top w:val="single" w:sz="4" w:space="0" w:color="auto"/>
              <w:left w:val="single" w:sz="4" w:space="0" w:color="auto"/>
              <w:bottom w:val="single" w:sz="4" w:space="0" w:color="auto"/>
              <w:right w:val="single" w:sz="4" w:space="0" w:color="auto"/>
            </w:tcBorders>
          </w:tcPr>
          <w:p w14:paraId="6C4CEAC1" w14:textId="77777777" w:rsidR="00D047AD" w:rsidRPr="00E6430C" w:rsidRDefault="00D047AD" w:rsidP="001D3124">
            <w:pPr>
              <w:rPr>
                <w:rFonts w:ascii="Arial" w:hAnsi="Arial" w:cs="Arial"/>
              </w:rPr>
            </w:pPr>
          </w:p>
        </w:tc>
        <w:tc>
          <w:tcPr>
            <w:tcW w:w="458" w:type="pct"/>
            <w:tcBorders>
              <w:top w:val="single" w:sz="4" w:space="0" w:color="auto"/>
              <w:left w:val="single" w:sz="4" w:space="0" w:color="auto"/>
              <w:bottom w:val="single" w:sz="4" w:space="0" w:color="auto"/>
              <w:right w:val="single" w:sz="4" w:space="0" w:color="auto"/>
            </w:tcBorders>
          </w:tcPr>
          <w:p w14:paraId="5DD6E15A" w14:textId="77777777" w:rsidR="00D047AD" w:rsidRPr="00E6430C" w:rsidRDefault="00D047AD" w:rsidP="001D3124">
            <w:pPr>
              <w:rPr>
                <w:rFonts w:ascii="Arial" w:hAnsi="Arial" w:cs="Arial"/>
              </w:rPr>
            </w:pPr>
          </w:p>
        </w:tc>
        <w:tc>
          <w:tcPr>
            <w:tcW w:w="758" w:type="pct"/>
            <w:tcBorders>
              <w:top w:val="single" w:sz="4" w:space="0" w:color="auto"/>
              <w:left w:val="single" w:sz="4" w:space="0" w:color="auto"/>
              <w:bottom w:val="single" w:sz="4" w:space="0" w:color="auto"/>
              <w:right w:val="single" w:sz="4" w:space="0" w:color="auto"/>
            </w:tcBorders>
          </w:tcPr>
          <w:p w14:paraId="179021A0" w14:textId="77777777" w:rsidR="00D047AD" w:rsidRPr="00E6430C" w:rsidRDefault="00D047AD" w:rsidP="001D3124">
            <w:pPr>
              <w:rPr>
                <w:rFonts w:ascii="Arial" w:hAnsi="Arial" w:cs="Arial"/>
              </w:rPr>
            </w:pPr>
          </w:p>
        </w:tc>
        <w:tc>
          <w:tcPr>
            <w:tcW w:w="670" w:type="pct"/>
            <w:tcBorders>
              <w:top w:val="single" w:sz="4" w:space="0" w:color="auto"/>
              <w:left w:val="single" w:sz="4" w:space="0" w:color="auto"/>
              <w:bottom w:val="single" w:sz="4" w:space="0" w:color="auto"/>
              <w:right w:val="single" w:sz="4" w:space="0" w:color="auto"/>
            </w:tcBorders>
          </w:tcPr>
          <w:p w14:paraId="0F66A822" w14:textId="77777777" w:rsidR="00D047AD" w:rsidRPr="00E6430C" w:rsidRDefault="00D047AD" w:rsidP="001D3124">
            <w:pPr>
              <w:rPr>
                <w:rFonts w:ascii="Arial" w:hAnsi="Arial" w:cs="Arial"/>
              </w:rPr>
            </w:pPr>
          </w:p>
        </w:tc>
        <w:tc>
          <w:tcPr>
            <w:tcW w:w="773" w:type="pct"/>
            <w:tcBorders>
              <w:top w:val="single" w:sz="4" w:space="0" w:color="auto"/>
              <w:left w:val="single" w:sz="4" w:space="0" w:color="auto"/>
              <w:bottom w:val="single" w:sz="4" w:space="0" w:color="auto"/>
              <w:right w:val="single" w:sz="4" w:space="0" w:color="auto"/>
            </w:tcBorders>
          </w:tcPr>
          <w:p w14:paraId="704CCBE2" w14:textId="77777777" w:rsidR="00D047AD" w:rsidRPr="00E6430C" w:rsidRDefault="00D047AD" w:rsidP="001D3124">
            <w:pPr>
              <w:rPr>
                <w:rFonts w:ascii="Arial" w:hAnsi="Arial" w:cs="Arial"/>
              </w:rPr>
            </w:pPr>
          </w:p>
        </w:tc>
        <w:tc>
          <w:tcPr>
            <w:tcW w:w="463" w:type="pct"/>
            <w:tcBorders>
              <w:top w:val="single" w:sz="4" w:space="0" w:color="auto"/>
              <w:left w:val="single" w:sz="4" w:space="0" w:color="auto"/>
              <w:bottom w:val="single" w:sz="4" w:space="0" w:color="auto"/>
              <w:right w:val="single" w:sz="4" w:space="0" w:color="auto"/>
            </w:tcBorders>
          </w:tcPr>
          <w:p w14:paraId="4D368B65" w14:textId="77777777" w:rsidR="00D047AD" w:rsidRPr="00E6430C" w:rsidRDefault="00D047AD" w:rsidP="001D3124">
            <w:pPr>
              <w:rPr>
                <w:rFonts w:ascii="Arial" w:hAnsi="Arial" w:cs="Arial"/>
              </w:rPr>
            </w:pPr>
          </w:p>
        </w:tc>
        <w:tc>
          <w:tcPr>
            <w:tcW w:w="586" w:type="pct"/>
            <w:tcBorders>
              <w:top w:val="single" w:sz="4" w:space="0" w:color="auto"/>
              <w:left w:val="single" w:sz="4" w:space="0" w:color="auto"/>
              <w:bottom w:val="single" w:sz="4" w:space="0" w:color="auto"/>
              <w:right w:val="single" w:sz="4" w:space="0" w:color="auto"/>
            </w:tcBorders>
          </w:tcPr>
          <w:p w14:paraId="408E89EB" w14:textId="77777777" w:rsidR="00D047AD" w:rsidRPr="00E6430C" w:rsidRDefault="00D047AD" w:rsidP="001D3124">
            <w:pPr>
              <w:rPr>
                <w:rFonts w:ascii="Arial" w:hAnsi="Arial" w:cs="Arial"/>
              </w:rPr>
            </w:pPr>
          </w:p>
        </w:tc>
      </w:tr>
      <w:tr w:rsidR="00D047AD" w:rsidRPr="00E6430C" w14:paraId="288B8CC3" w14:textId="77777777" w:rsidTr="00750925">
        <w:trPr>
          <w:trHeight w:val="700"/>
          <w:jc w:val="center"/>
        </w:trPr>
        <w:tc>
          <w:tcPr>
            <w:tcW w:w="471" w:type="pct"/>
            <w:tcBorders>
              <w:top w:val="single" w:sz="4" w:space="0" w:color="auto"/>
              <w:left w:val="single" w:sz="4" w:space="0" w:color="auto"/>
              <w:bottom w:val="single" w:sz="4" w:space="0" w:color="auto"/>
              <w:right w:val="single" w:sz="4" w:space="0" w:color="auto"/>
            </w:tcBorders>
          </w:tcPr>
          <w:p w14:paraId="3E2E5DAA" w14:textId="77777777" w:rsidR="00D047AD" w:rsidRPr="00E6430C" w:rsidRDefault="00D047AD" w:rsidP="001D3124">
            <w:pPr>
              <w:rPr>
                <w:rFonts w:ascii="Arial" w:hAnsi="Arial" w:cs="Arial"/>
              </w:rPr>
            </w:pPr>
          </w:p>
        </w:tc>
        <w:tc>
          <w:tcPr>
            <w:tcW w:w="384" w:type="pct"/>
            <w:tcBorders>
              <w:top w:val="single" w:sz="4" w:space="0" w:color="auto"/>
              <w:left w:val="single" w:sz="4" w:space="0" w:color="auto"/>
              <w:bottom w:val="single" w:sz="4" w:space="0" w:color="auto"/>
              <w:right w:val="single" w:sz="4" w:space="0" w:color="auto"/>
            </w:tcBorders>
          </w:tcPr>
          <w:p w14:paraId="13CC0C31" w14:textId="77777777" w:rsidR="00D047AD" w:rsidRPr="00E6430C" w:rsidRDefault="00D047AD" w:rsidP="001D3124">
            <w:pPr>
              <w:rPr>
                <w:rFonts w:ascii="Arial" w:hAnsi="Arial" w:cs="Arial"/>
              </w:rPr>
            </w:pPr>
          </w:p>
        </w:tc>
        <w:tc>
          <w:tcPr>
            <w:tcW w:w="437" w:type="pct"/>
            <w:tcBorders>
              <w:top w:val="single" w:sz="4" w:space="0" w:color="auto"/>
              <w:left w:val="single" w:sz="4" w:space="0" w:color="auto"/>
              <w:bottom w:val="single" w:sz="4" w:space="0" w:color="auto"/>
              <w:right w:val="single" w:sz="4" w:space="0" w:color="auto"/>
            </w:tcBorders>
          </w:tcPr>
          <w:p w14:paraId="15FC6794" w14:textId="77777777" w:rsidR="00D047AD" w:rsidRPr="00E6430C" w:rsidRDefault="00D047AD" w:rsidP="001D3124">
            <w:pPr>
              <w:rPr>
                <w:rFonts w:ascii="Arial" w:hAnsi="Arial" w:cs="Arial"/>
              </w:rPr>
            </w:pPr>
          </w:p>
        </w:tc>
        <w:tc>
          <w:tcPr>
            <w:tcW w:w="458" w:type="pct"/>
            <w:tcBorders>
              <w:top w:val="single" w:sz="4" w:space="0" w:color="auto"/>
              <w:left w:val="single" w:sz="4" w:space="0" w:color="auto"/>
              <w:bottom w:val="single" w:sz="4" w:space="0" w:color="auto"/>
              <w:right w:val="single" w:sz="4" w:space="0" w:color="auto"/>
            </w:tcBorders>
          </w:tcPr>
          <w:p w14:paraId="0F1E5FF3" w14:textId="77777777" w:rsidR="00D047AD" w:rsidRPr="00E6430C" w:rsidRDefault="00D047AD" w:rsidP="001D3124">
            <w:pPr>
              <w:rPr>
                <w:rFonts w:ascii="Arial" w:hAnsi="Arial" w:cs="Arial"/>
              </w:rPr>
            </w:pPr>
          </w:p>
        </w:tc>
        <w:tc>
          <w:tcPr>
            <w:tcW w:w="758" w:type="pct"/>
            <w:tcBorders>
              <w:top w:val="single" w:sz="4" w:space="0" w:color="auto"/>
              <w:left w:val="single" w:sz="4" w:space="0" w:color="auto"/>
              <w:bottom w:val="single" w:sz="4" w:space="0" w:color="auto"/>
              <w:right w:val="single" w:sz="4" w:space="0" w:color="auto"/>
            </w:tcBorders>
          </w:tcPr>
          <w:p w14:paraId="1B53B62F" w14:textId="77777777" w:rsidR="00D047AD" w:rsidRPr="00E6430C" w:rsidRDefault="00D047AD" w:rsidP="001D3124">
            <w:pPr>
              <w:rPr>
                <w:rFonts w:ascii="Arial" w:hAnsi="Arial" w:cs="Arial"/>
              </w:rPr>
            </w:pPr>
          </w:p>
        </w:tc>
        <w:tc>
          <w:tcPr>
            <w:tcW w:w="670" w:type="pct"/>
            <w:tcBorders>
              <w:top w:val="single" w:sz="4" w:space="0" w:color="auto"/>
              <w:left w:val="single" w:sz="4" w:space="0" w:color="auto"/>
              <w:bottom w:val="single" w:sz="4" w:space="0" w:color="auto"/>
              <w:right w:val="single" w:sz="4" w:space="0" w:color="auto"/>
            </w:tcBorders>
          </w:tcPr>
          <w:p w14:paraId="7580F8CC" w14:textId="77777777" w:rsidR="00D047AD" w:rsidRPr="00E6430C" w:rsidRDefault="00D047AD" w:rsidP="001D3124">
            <w:pPr>
              <w:rPr>
                <w:rFonts w:ascii="Arial" w:hAnsi="Arial" w:cs="Arial"/>
              </w:rPr>
            </w:pPr>
          </w:p>
        </w:tc>
        <w:tc>
          <w:tcPr>
            <w:tcW w:w="773" w:type="pct"/>
            <w:tcBorders>
              <w:top w:val="single" w:sz="4" w:space="0" w:color="auto"/>
              <w:left w:val="single" w:sz="4" w:space="0" w:color="auto"/>
              <w:bottom w:val="single" w:sz="4" w:space="0" w:color="auto"/>
              <w:right w:val="single" w:sz="4" w:space="0" w:color="auto"/>
            </w:tcBorders>
          </w:tcPr>
          <w:p w14:paraId="6FD58E23" w14:textId="77777777" w:rsidR="00D047AD" w:rsidRPr="00E6430C" w:rsidRDefault="00D047AD" w:rsidP="001D3124">
            <w:pPr>
              <w:rPr>
                <w:rFonts w:ascii="Arial" w:hAnsi="Arial" w:cs="Arial"/>
              </w:rPr>
            </w:pPr>
          </w:p>
        </w:tc>
        <w:tc>
          <w:tcPr>
            <w:tcW w:w="463" w:type="pct"/>
            <w:tcBorders>
              <w:top w:val="single" w:sz="4" w:space="0" w:color="auto"/>
              <w:left w:val="single" w:sz="4" w:space="0" w:color="auto"/>
              <w:bottom w:val="single" w:sz="4" w:space="0" w:color="auto"/>
              <w:right w:val="single" w:sz="4" w:space="0" w:color="auto"/>
            </w:tcBorders>
          </w:tcPr>
          <w:p w14:paraId="6EBAC16F" w14:textId="77777777" w:rsidR="00D047AD" w:rsidRPr="00E6430C" w:rsidRDefault="00D047AD" w:rsidP="001D3124">
            <w:pPr>
              <w:rPr>
                <w:rFonts w:ascii="Arial" w:hAnsi="Arial" w:cs="Arial"/>
              </w:rPr>
            </w:pPr>
          </w:p>
        </w:tc>
        <w:tc>
          <w:tcPr>
            <w:tcW w:w="586" w:type="pct"/>
            <w:tcBorders>
              <w:top w:val="single" w:sz="4" w:space="0" w:color="auto"/>
              <w:left w:val="single" w:sz="4" w:space="0" w:color="auto"/>
              <w:bottom w:val="single" w:sz="4" w:space="0" w:color="auto"/>
              <w:right w:val="single" w:sz="4" w:space="0" w:color="auto"/>
            </w:tcBorders>
          </w:tcPr>
          <w:p w14:paraId="0D9BAEBF" w14:textId="77777777" w:rsidR="00D047AD" w:rsidRPr="00E6430C" w:rsidRDefault="00D047AD" w:rsidP="001D3124">
            <w:pPr>
              <w:rPr>
                <w:rFonts w:ascii="Arial" w:hAnsi="Arial" w:cs="Arial"/>
              </w:rPr>
            </w:pPr>
          </w:p>
        </w:tc>
      </w:tr>
      <w:tr w:rsidR="00D047AD" w:rsidRPr="00E6430C" w14:paraId="74756313" w14:textId="77777777" w:rsidTr="00750925">
        <w:trPr>
          <w:trHeight w:val="696"/>
          <w:jc w:val="center"/>
        </w:trPr>
        <w:tc>
          <w:tcPr>
            <w:tcW w:w="471" w:type="pct"/>
            <w:tcBorders>
              <w:top w:val="single" w:sz="4" w:space="0" w:color="auto"/>
              <w:left w:val="single" w:sz="4" w:space="0" w:color="auto"/>
              <w:bottom w:val="single" w:sz="4" w:space="0" w:color="auto"/>
              <w:right w:val="single" w:sz="4" w:space="0" w:color="auto"/>
            </w:tcBorders>
          </w:tcPr>
          <w:p w14:paraId="0CA3D13C" w14:textId="77777777" w:rsidR="00D047AD" w:rsidRPr="00E6430C" w:rsidRDefault="00D047AD" w:rsidP="001D3124">
            <w:pPr>
              <w:rPr>
                <w:rFonts w:ascii="Arial" w:hAnsi="Arial" w:cs="Arial"/>
              </w:rPr>
            </w:pPr>
          </w:p>
        </w:tc>
        <w:tc>
          <w:tcPr>
            <w:tcW w:w="384" w:type="pct"/>
            <w:tcBorders>
              <w:top w:val="single" w:sz="4" w:space="0" w:color="auto"/>
              <w:left w:val="single" w:sz="4" w:space="0" w:color="auto"/>
              <w:bottom w:val="single" w:sz="4" w:space="0" w:color="auto"/>
              <w:right w:val="single" w:sz="4" w:space="0" w:color="auto"/>
            </w:tcBorders>
          </w:tcPr>
          <w:p w14:paraId="039EADB6" w14:textId="77777777" w:rsidR="00D047AD" w:rsidRPr="00E6430C" w:rsidRDefault="00D047AD" w:rsidP="001D3124">
            <w:pPr>
              <w:rPr>
                <w:rFonts w:ascii="Arial" w:hAnsi="Arial" w:cs="Arial"/>
              </w:rPr>
            </w:pPr>
          </w:p>
        </w:tc>
        <w:tc>
          <w:tcPr>
            <w:tcW w:w="437" w:type="pct"/>
            <w:tcBorders>
              <w:top w:val="single" w:sz="4" w:space="0" w:color="auto"/>
              <w:left w:val="single" w:sz="4" w:space="0" w:color="auto"/>
              <w:bottom w:val="single" w:sz="4" w:space="0" w:color="auto"/>
              <w:right w:val="single" w:sz="4" w:space="0" w:color="auto"/>
            </w:tcBorders>
          </w:tcPr>
          <w:p w14:paraId="797ADA75" w14:textId="77777777" w:rsidR="00D047AD" w:rsidRPr="00E6430C" w:rsidRDefault="00D047AD" w:rsidP="001D3124">
            <w:pPr>
              <w:rPr>
                <w:rFonts w:ascii="Arial" w:hAnsi="Arial" w:cs="Arial"/>
              </w:rPr>
            </w:pPr>
          </w:p>
        </w:tc>
        <w:tc>
          <w:tcPr>
            <w:tcW w:w="458" w:type="pct"/>
            <w:tcBorders>
              <w:top w:val="single" w:sz="4" w:space="0" w:color="auto"/>
              <w:left w:val="single" w:sz="4" w:space="0" w:color="auto"/>
              <w:bottom w:val="single" w:sz="4" w:space="0" w:color="auto"/>
              <w:right w:val="single" w:sz="4" w:space="0" w:color="auto"/>
            </w:tcBorders>
          </w:tcPr>
          <w:p w14:paraId="791BB54F" w14:textId="77777777" w:rsidR="00D047AD" w:rsidRPr="00E6430C" w:rsidRDefault="00D047AD" w:rsidP="001D3124">
            <w:pPr>
              <w:rPr>
                <w:rFonts w:ascii="Arial" w:hAnsi="Arial" w:cs="Arial"/>
              </w:rPr>
            </w:pPr>
          </w:p>
        </w:tc>
        <w:tc>
          <w:tcPr>
            <w:tcW w:w="758" w:type="pct"/>
            <w:tcBorders>
              <w:top w:val="single" w:sz="4" w:space="0" w:color="auto"/>
              <w:left w:val="single" w:sz="4" w:space="0" w:color="auto"/>
              <w:bottom w:val="single" w:sz="4" w:space="0" w:color="auto"/>
              <w:right w:val="single" w:sz="4" w:space="0" w:color="auto"/>
            </w:tcBorders>
          </w:tcPr>
          <w:p w14:paraId="37078CD0" w14:textId="77777777" w:rsidR="00D047AD" w:rsidRPr="00E6430C" w:rsidRDefault="00D047AD" w:rsidP="001D3124">
            <w:pPr>
              <w:rPr>
                <w:rFonts w:ascii="Arial" w:hAnsi="Arial" w:cs="Arial"/>
              </w:rPr>
            </w:pPr>
          </w:p>
        </w:tc>
        <w:tc>
          <w:tcPr>
            <w:tcW w:w="670" w:type="pct"/>
            <w:tcBorders>
              <w:top w:val="single" w:sz="4" w:space="0" w:color="auto"/>
              <w:left w:val="single" w:sz="4" w:space="0" w:color="auto"/>
              <w:bottom w:val="single" w:sz="4" w:space="0" w:color="auto"/>
              <w:right w:val="single" w:sz="4" w:space="0" w:color="auto"/>
            </w:tcBorders>
          </w:tcPr>
          <w:p w14:paraId="37B1DDCE" w14:textId="77777777" w:rsidR="00D047AD" w:rsidRPr="00E6430C" w:rsidRDefault="00D047AD" w:rsidP="001D3124">
            <w:pPr>
              <w:rPr>
                <w:rFonts w:ascii="Arial" w:hAnsi="Arial" w:cs="Arial"/>
              </w:rPr>
            </w:pPr>
          </w:p>
        </w:tc>
        <w:tc>
          <w:tcPr>
            <w:tcW w:w="773" w:type="pct"/>
            <w:tcBorders>
              <w:top w:val="single" w:sz="4" w:space="0" w:color="auto"/>
              <w:left w:val="single" w:sz="4" w:space="0" w:color="auto"/>
              <w:bottom w:val="single" w:sz="4" w:space="0" w:color="auto"/>
              <w:right w:val="single" w:sz="4" w:space="0" w:color="auto"/>
            </w:tcBorders>
          </w:tcPr>
          <w:p w14:paraId="3D97044C" w14:textId="77777777" w:rsidR="00D047AD" w:rsidRPr="00E6430C" w:rsidRDefault="00D047AD" w:rsidP="001D3124">
            <w:pPr>
              <w:rPr>
                <w:rFonts w:ascii="Arial" w:hAnsi="Arial" w:cs="Arial"/>
              </w:rPr>
            </w:pPr>
          </w:p>
        </w:tc>
        <w:tc>
          <w:tcPr>
            <w:tcW w:w="463" w:type="pct"/>
            <w:tcBorders>
              <w:top w:val="single" w:sz="4" w:space="0" w:color="auto"/>
              <w:left w:val="single" w:sz="4" w:space="0" w:color="auto"/>
              <w:bottom w:val="single" w:sz="4" w:space="0" w:color="auto"/>
              <w:right w:val="single" w:sz="4" w:space="0" w:color="auto"/>
            </w:tcBorders>
          </w:tcPr>
          <w:p w14:paraId="658CB6FE" w14:textId="77777777" w:rsidR="00D047AD" w:rsidRPr="00E6430C" w:rsidRDefault="00D047AD" w:rsidP="001D3124">
            <w:pPr>
              <w:rPr>
                <w:rFonts w:ascii="Arial" w:hAnsi="Arial" w:cs="Arial"/>
              </w:rPr>
            </w:pPr>
          </w:p>
        </w:tc>
        <w:tc>
          <w:tcPr>
            <w:tcW w:w="586" w:type="pct"/>
            <w:tcBorders>
              <w:top w:val="single" w:sz="4" w:space="0" w:color="auto"/>
              <w:left w:val="single" w:sz="4" w:space="0" w:color="auto"/>
              <w:bottom w:val="single" w:sz="4" w:space="0" w:color="auto"/>
              <w:right w:val="single" w:sz="4" w:space="0" w:color="auto"/>
            </w:tcBorders>
          </w:tcPr>
          <w:p w14:paraId="625510E1" w14:textId="77777777" w:rsidR="00D047AD" w:rsidRPr="00E6430C" w:rsidRDefault="00D047AD" w:rsidP="001D3124">
            <w:pPr>
              <w:rPr>
                <w:rFonts w:ascii="Arial" w:hAnsi="Arial" w:cs="Arial"/>
              </w:rPr>
            </w:pPr>
          </w:p>
        </w:tc>
      </w:tr>
      <w:tr w:rsidR="00D047AD" w:rsidRPr="00E6430C" w14:paraId="51708EFB" w14:textId="77777777" w:rsidTr="00750925">
        <w:trPr>
          <w:trHeight w:val="678"/>
          <w:jc w:val="center"/>
        </w:trPr>
        <w:tc>
          <w:tcPr>
            <w:tcW w:w="471" w:type="pct"/>
            <w:tcBorders>
              <w:top w:val="single" w:sz="4" w:space="0" w:color="auto"/>
              <w:left w:val="single" w:sz="4" w:space="0" w:color="auto"/>
              <w:bottom w:val="single" w:sz="4" w:space="0" w:color="auto"/>
              <w:right w:val="single" w:sz="4" w:space="0" w:color="auto"/>
            </w:tcBorders>
          </w:tcPr>
          <w:p w14:paraId="5666B9DA" w14:textId="77777777" w:rsidR="00D047AD" w:rsidRPr="00E6430C" w:rsidRDefault="00D047AD" w:rsidP="001D3124">
            <w:pPr>
              <w:rPr>
                <w:rFonts w:ascii="Arial" w:hAnsi="Arial" w:cs="Arial"/>
              </w:rPr>
            </w:pPr>
          </w:p>
        </w:tc>
        <w:tc>
          <w:tcPr>
            <w:tcW w:w="384" w:type="pct"/>
            <w:tcBorders>
              <w:top w:val="single" w:sz="4" w:space="0" w:color="auto"/>
              <w:left w:val="single" w:sz="4" w:space="0" w:color="auto"/>
              <w:bottom w:val="single" w:sz="4" w:space="0" w:color="auto"/>
              <w:right w:val="single" w:sz="4" w:space="0" w:color="auto"/>
            </w:tcBorders>
          </w:tcPr>
          <w:p w14:paraId="3DF4B40A" w14:textId="77777777" w:rsidR="00D047AD" w:rsidRPr="00E6430C" w:rsidRDefault="00D047AD" w:rsidP="001D3124">
            <w:pPr>
              <w:rPr>
                <w:rFonts w:ascii="Arial" w:hAnsi="Arial" w:cs="Arial"/>
              </w:rPr>
            </w:pPr>
          </w:p>
        </w:tc>
        <w:tc>
          <w:tcPr>
            <w:tcW w:w="437" w:type="pct"/>
            <w:tcBorders>
              <w:top w:val="single" w:sz="4" w:space="0" w:color="auto"/>
              <w:left w:val="single" w:sz="4" w:space="0" w:color="auto"/>
              <w:bottom w:val="single" w:sz="4" w:space="0" w:color="auto"/>
              <w:right w:val="single" w:sz="4" w:space="0" w:color="auto"/>
            </w:tcBorders>
          </w:tcPr>
          <w:p w14:paraId="6FABC749" w14:textId="77777777" w:rsidR="00D047AD" w:rsidRPr="00E6430C" w:rsidRDefault="00D047AD" w:rsidP="001D3124">
            <w:pPr>
              <w:rPr>
                <w:rFonts w:ascii="Arial" w:hAnsi="Arial" w:cs="Arial"/>
              </w:rPr>
            </w:pPr>
          </w:p>
        </w:tc>
        <w:tc>
          <w:tcPr>
            <w:tcW w:w="458" w:type="pct"/>
            <w:tcBorders>
              <w:top w:val="single" w:sz="4" w:space="0" w:color="auto"/>
              <w:left w:val="single" w:sz="4" w:space="0" w:color="auto"/>
              <w:bottom w:val="single" w:sz="4" w:space="0" w:color="auto"/>
              <w:right w:val="single" w:sz="4" w:space="0" w:color="auto"/>
            </w:tcBorders>
          </w:tcPr>
          <w:p w14:paraId="2C092BB0" w14:textId="77777777" w:rsidR="00D047AD" w:rsidRPr="00E6430C" w:rsidRDefault="00D047AD" w:rsidP="001D3124">
            <w:pPr>
              <w:rPr>
                <w:rFonts w:ascii="Arial" w:hAnsi="Arial" w:cs="Arial"/>
              </w:rPr>
            </w:pPr>
          </w:p>
        </w:tc>
        <w:tc>
          <w:tcPr>
            <w:tcW w:w="758" w:type="pct"/>
            <w:tcBorders>
              <w:top w:val="single" w:sz="4" w:space="0" w:color="auto"/>
              <w:left w:val="single" w:sz="4" w:space="0" w:color="auto"/>
              <w:bottom w:val="single" w:sz="4" w:space="0" w:color="auto"/>
              <w:right w:val="single" w:sz="4" w:space="0" w:color="auto"/>
            </w:tcBorders>
          </w:tcPr>
          <w:p w14:paraId="76DDD5A0" w14:textId="77777777" w:rsidR="00D047AD" w:rsidRPr="00E6430C" w:rsidRDefault="00D047AD" w:rsidP="001D3124">
            <w:pPr>
              <w:rPr>
                <w:rFonts w:ascii="Arial" w:hAnsi="Arial" w:cs="Arial"/>
              </w:rPr>
            </w:pPr>
          </w:p>
        </w:tc>
        <w:tc>
          <w:tcPr>
            <w:tcW w:w="670" w:type="pct"/>
            <w:tcBorders>
              <w:top w:val="single" w:sz="4" w:space="0" w:color="auto"/>
              <w:left w:val="single" w:sz="4" w:space="0" w:color="auto"/>
              <w:bottom w:val="single" w:sz="4" w:space="0" w:color="auto"/>
              <w:right w:val="single" w:sz="4" w:space="0" w:color="auto"/>
            </w:tcBorders>
          </w:tcPr>
          <w:p w14:paraId="37596166" w14:textId="77777777" w:rsidR="00D047AD" w:rsidRPr="00E6430C" w:rsidRDefault="00D047AD" w:rsidP="001D3124">
            <w:pPr>
              <w:rPr>
                <w:rFonts w:ascii="Arial" w:hAnsi="Arial" w:cs="Arial"/>
              </w:rPr>
            </w:pPr>
          </w:p>
        </w:tc>
        <w:tc>
          <w:tcPr>
            <w:tcW w:w="773" w:type="pct"/>
            <w:tcBorders>
              <w:top w:val="single" w:sz="4" w:space="0" w:color="auto"/>
              <w:left w:val="single" w:sz="4" w:space="0" w:color="auto"/>
              <w:bottom w:val="single" w:sz="4" w:space="0" w:color="auto"/>
              <w:right w:val="single" w:sz="4" w:space="0" w:color="auto"/>
            </w:tcBorders>
          </w:tcPr>
          <w:p w14:paraId="7AFA4CB5" w14:textId="77777777" w:rsidR="00D047AD" w:rsidRPr="00E6430C" w:rsidRDefault="00D047AD" w:rsidP="001D3124">
            <w:pPr>
              <w:rPr>
                <w:rFonts w:ascii="Arial" w:hAnsi="Arial" w:cs="Arial"/>
              </w:rPr>
            </w:pPr>
          </w:p>
        </w:tc>
        <w:tc>
          <w:tcPr>
            <w:tcW w:w="463" w:type="pct"/>
            <w:tcBorders>
              <w:top w:val="single" w:sz="4" w:space="0" w:color="auto"/>
              <w:left w:val="single" w:sz="4" w:space="0" w:color="auto"/>
              <w:bottom w:val="single" w:sz="4" w:space="0" w:color="auto"/>
              <w:right w:val="single" w:sz="4" w:space="0" w:color="auto"/>
            </w:tcBorders>
          </w:tcPr>
          <w:p w14:paraId="6F5DC6F8" w14:textId="77777777" w:rsidR="00D047AD" w:rsidRPr="00E6430C" w:rsidRDefault="00D047AD" w:rsidP="001D3124">
            <w:pPr>
              <w:rPr>
                <w:rFonts w:ascii="Arial" w:hAnsi="Arial" w:cs="Arial"/>
              </w:rPr>
            </w:pPr>
          </w:p>
        </w:tc>
        <w:tc>
          <w:tcPr>
            <w:tcW w:w="586" w:type="pct"/>
            <w:tcBorders>
              <w:top w:val="single" w:sz="4" w:space="0" w:color="auto"/>
              <w:left w:val="single" w:sz="4" w:space="0" w:color="auto"/>
              <w:bottom w:val="single" w:sz="4" w:space="0" w:color="auto"/>
              <w:right w:val="single" w:sz="4" w:space="0" w:color="auto"/>
            </w:tcBorders>
          </w:tcPr>
          <w:p w14:paraId="7BA704D0" w14:textId="77777777" w:rsidR="00D047AD" w:rsidRPr="00E6430C" w:rsidRDefault="00D047AD" w:rsidP="001D3124">
            <w:pPr>
              <w:rPr>
                <w:rStyle w:val="CommentReference"/>
                <w:rFonts w:ascii="Arial" w:hAnsi="Arial" w:cs="Arial"/>
                <w:sz w:val="22"/>
                <w:szCs w:val="22"/>
              </w:rPr>
            </w:pPr>
          </w:p>
        </w:tc>
      </w:tr>
      <w:tr w:rsidR="00D047AD" w:rsidRPr="00E6430C" w14:paraId="2AADF47E" w14:textId="77777777" w:rsidTr="00750925">
        <w:trPr>
          <w:trHeight w:val="702"/>
          <w:jc w:val="center"/>
        </w:trPr>
        <w:tc>
          <w:tcPr>
            <w:tcW w:w="471" w:type="pct"/>
            <w:tcBorders>
              <w:top w:val="single" w:sz="4" w:space="0" w:color="auto"/>
              <w:left w:val="single" w:sz="4" w:space="0" w:color="auto"/>
              <w:bottom w:val="single" w:sz="4" w:space="0" w:color="auto"/>
              <w:right w:val="single" w:sz="4" w:space="0" w:color="auto"/>
            </w:tcBorders>
          </w:tcPr>
          <w:p w14:paraId="662A10EB" w14:textId="77777777" w:rsidR="00D047AD" w:rsidRPr="00E6430C" w:rsidRDefault="00D047AD" w:rsidP="001D3124">
            <w:pPr>
              <w:rPr>
                <w:rFonts w:ascii="Arial" w:hAnsi="Arial" w:cs="Arial"/>
              </w:rPr>
            </w:pPr>
          </w:p>
        </w:tc>
        <w:tc>
          <w:tcPr>
            <w:tcW w:w="384" w:type="pct"/>
            <w:tcBorders>
              <w:top w:val="single" w:sz="4" w:space="0" w:color="auto"/>
              <w:left w:val="single" w:sz="4" w:space="0" w:color="auto"/>
              <w:bottom w:val="single" w:sz="4" w:space="0" w:color="auto"/>
              <w:right w:val="single" w:sz="4" w:space="0" w:color="auto"/>
            </w:tcBorders>
          </w:tcPr>
          <w:p w14:paraId="76D7EA20" w14:textId="77777777" w:rsidR="00D047AD" w:rsidRPr="00E6430C" w:rsidRDefault="00D047AD" w:rsidP="001D3124">
            <w:pPr>
              <w:rPr>
                <w:rFonts w:ascii="Arial" w:hAnsi="Arial" w:cs="Arial"/>
              </w:rPr>
            </w:pPr>
          </w:p>
        </w:tc>
        <w:tc>
          <w:tcPr>
            <w:tcW w:w="437" w:type="pct"/>
            <w:tcBorders>
              <w:top w:val="single" w:sz="4" w:space="0" w:color="auto"/>
              <w:left w:val="single" w:sz="4" w:space="0" w:color="auto"/>
              <w:bottom w:val="single" w:sz="4" w:space="0" w:color="auto"/>
              <w:right w:val="single" w:sz="4" w:space="0" w:color="auto"/>
            </w:tcBorders>
          </w:tcPr>
          <w:p w14:paraId="543DB6E6" w14:textId="77777777" w:rsidR="00D047AD" w:rsidRPr="00E6430C" w:rsidRDefault="00D047AD" w:rsidP="001D3124">
            <w:pPr>
              <w:rPr>
                <w:rFonts w:ascii="Arial" w:hAnsi="Arial" w:cs="Arial"/>
              </w:rPr>
            </w:pPr>
          </w:p>
        </w:tc>
        <w:tc>
          <w:tcPr>
            <w:tcW w:w="458" w:type="pct"/>
            <w:tcBorders>
              <w:top w:val="single" w:sz="4" w:space="0" w:color="auto"/>
              <w:left w:val="single" w:sz="4" w:space="0" w:color="auto"/>
              <w:bottom w:val="single" w:sz="4" w:space="0" w:color="auto"/>
              <w:right w:val="single" w:sz="4" w:space="0" w:color="auto"/>
            </w:tcBorders>
          </w:tcPr>
          <w:p w14:paraId="5E9E7756" w14:textId="77777777" w:rsidR="00D047AD" w:rsidRPr="00E6430C" w:rsidRDefault="00D047AD" w:rsidP="001D3124">
            <w:pPr>
              <w:rPr>
                <w:rFonts w:ascii="Arial" w:hAnsi="Arial" w:cs="Arial"/>
              </w:rPr>
            </w:pPr>
          </w:p>
        </w:tc>
        <w:tc>
          <w:tcPr>
            <w:tcW w:w="758" w:type="pct"/>
            <w:tcBorders>
              <w:top w:val="single" w:sz="4" w:space="0" w:color="auto"/>
              <w:left w:val="single" w:sz="4" w:space="0" w:color="auto"/>
              <w:bottom w:val="single" w:sz="4" w:space="0" w:color="auto"/>
              <w:right w:val="single" w:sz="4" w:space="0" w:color="auto"/>
            </w:tcBorders>
          </w:tcPr>
          <w:p w14:paraId="0054F9A9" w14:textId="77777777" w:rsidR="00D047AD" w:rsidRPr="00E6430C" w:rsidRDefault="00D047AD" w:rsidP="001D3124">
            <w:pPr>
              <w:rPr>
                <w:rFonts w:ascii="Arial" w:hAnsi="Arial" w:cs="Arial"/>
              </w:rPr>
            </w:pPr>
          </w:p>
        </w:tc>
        <w:tc>
          <w:tcPr>
            <w:tcW w:w="670" w:type="pct"/>
            <w:tcBorders>
              <w:top w:val="single" w:sz="4" w:space="0" w:color="auto"/>
              <w:left w:val="single" w:sz="4" w:space="0" w:color="auto"/>
              <w:bottom w:val="single" w:sz="4" w:space="0" w:color="auto"/>
              <w:right w:val="single" w:sz="4" w:space="0" w:color="auto"/>
            </w:tcBorders>
          </w:tcPr>
          <w:p w14:paraId="56FA6C95" w14:textId="77777777" w:rsidR="00D047AD" w:rsidRPr="00E6430C" w:rsidRDefault="00D047AD" w:rsidP="001D3124">
            <w:pPr>
              <w:rPr>
                <w:rFonts w:ascii="Arial" w:hAnsi="Arial" w:cs="Arial"/>
              </w:rPr>
            </w:pPr>
          </w:p>
        </w:tc>
        <w:tc>
          <w:tcPr>
            <w:tcW w:w="773" w:type="pct"/>
            <w:tcBorders>
              <w:top w:val="single" w:sz="4" w:space="0" w:color="auto"/>
              <w:left w:val="single" w:sz="4" w:space="0" w:color="auto"/>
              <w:bottom w:val="single" w:sz="4" w:space="0" w:color="auto"/>
              <w:right w:val="single" w:sz="4" w:space="0" w:color="auto"/>
            </w:tcBorders>
          </w:tcPr>
          <w:p w14:paraId="60248611" w14:textId="77777777" w:rsidR="00D047AD" w:rsidRPr="00E6430C" w:rsidRDefault="00D047AD" w:rsidP="001D3124">
            <w:pPr>
              <w:rPr>
                <w:rFonts w:ascii="Arial" w:hAnsi="Arial" w:cs="Arial"/>
              </w:rPr>
            </w:pPr>
          </w:p>
        </w:tc>
        <w:tc>
          <w:tcPr>
            <w:tcW w:w="463" w:type="pct"/>
            <w:tcBorders>
              <w:top w:val="single" w:sz="4" w:space="0" w:color="auto"/>
              <w:left w:val="single" w:sz="4" w:space="0" w:color="auto"/>
              <w:bottom w:val="single" w:sz="4" w:space="0" w:color="auto"/>
              <w:right w:val="single" w:sz="4" w:space="0" w:color="auto"/>
            </w:tcBorders>
          </w:tcPr>
          <w:p w14:paraId="74381EA7" w14:textId="77777777" w:rsidR="00D047AD" w:rsidRPr="00E6430C" w:rsidRDefault="00D047AD" w:rsidP="001D3124">
            <w:pPr>
              <w:rPr>
                <w:rFonts w:ascii="Arial" w:hAnsi="Arial" w:cs="Arial"/>
              </w:rPr>
            </w:pPr>
          </w:p>
        </w:tc>
        <w:tc>
          <w:tcPr>
            <w:tcW w:w="586" w:type="pct"/>
            <w:tcBorders>
              <w:top w:val="single" w:sz="4" w:space="0" w:color="auto"/>
              <w:left w:val="single" w:sz="4" w:space="0" w:color="auto"/>
              <w:bottom w:val="single" w:sz="4" w:space="0" w:color="auto"/>
              <w:right w:val="single" w:sz="4" w:space="0" w:color="auto"/>
            </w:tcBorders>
          </w:tcPr>
          <w:p w14:paraId="27FCDCC3" w14:textId="77777777" w:rsidR="00D047AD" w:rsidRPr="00E6430C" w:rsidRDefault="00D047AD" w:rsidP="001D3124">
            <w:pPr>
              <w:rPr>
                <w:rFonts w:ascii="Arial" w:hAnsi="Arial" w:cs="Arial"/>
              </w:rPr>
            </w:pPr>
          </w:p>
        </w:tc>
      </w:tr>
      <w:tr w:rsidR="00D047AD" w:rsidRPr="00E6430C" w14:paraId="1E7925AA" w14:textId="77777777" w:rsidTr="00750925">
        <w:trPr>
          <w:trHeight w:val="684"/>
          <w:jc w:val="center"/>
        </w:trPr>
        <w:tc>
          <w:tcPr>
            <w:tcW w:w="471" w:type="pct"/>
            <w:tcBorders>
              <w:top w:val="single" w:sz="4" w:space="0" w:color="auto"/>
              <w:left w:val="single" w:sz="4" w:space="0" w:color="auto"/>
              <w:bottom w:val="single" w:sz="4" w:space="0" w:color="auto"/>
              <w:right w:val="single" w:sz="4" w:space="0" w:color="auto"/>
            </w:tcBorders>
          </w:tcPr>
          <w:p w14:paraId="6E893C78" w14:textId="77777777" w:rsidR="00D047AD" w:rsidRPr="00E6430C" w:rsidRDefault="00D047AD" w:rsidP="001D3124">
            <w:pPr>
              <w:rPr>
                <w:rFonts w:ascii="Arial" w:hAnsi="Arial" w:cs="Arial"/>
              </w:rPr>
            </w:pPr>
          </w:p>
        </w:tc>
        <w:tc>
          <w:tcPr>
            <w:tcW w:w="384" w:type="pct"/>
            <w:tcBorders>
              <w:top w:val="single" w:sz="4" w:space="0" w:color="auto"/>
              <w:left w:val="single" w:sz="4" w:space="0" w:color="auto"/>
              <w:bottom w:val="single" w:sz="4" w:space="0" w:color="auto"/>
              <w:right w:val="single" w:sz="4" w:space="0" w:color="auto"/>
            </w:tcBorders>
          </w:tcPr>
          <w:p w14:paraId="21E1B85D" w14:textId="77777777" w:rsidR="00D047AD" w:rsidRPr="00E6430C" w:rsidRDefault="00D047AD" w:rsidP="001D3124">
            <w:pPr>
              <w:rPr>
                <w:rFonts w:ascii="Arial" w:hAnsi="Arial" w:cs="Arial"/>
              </w:rPr>
            </w:pPr>
          </w:p>
        </w:tc>
        <w:tc>
          <w:tcPr>
            <w:tcW w:w="437" w:type="pct"/>
            <w:tcBorders>
              <w:top w:val="single" w:sz="4" w:space="0" w:color="auto"/>
              <w:left w:val="single" w:sz="4" w:space="0" w:color="auto"/>
              <w:bottom w:val="single" w:sz="4" w:space="0" w:color="auto"/>
              <w:right w:val="single" w:sz="4" w:space="0" w:color="auto"/>
            </w:tcBorders>
          </w:tcPr>
          <w:p w14:paraId="6B6A897F" w14:textId="77777777" w:rsidR="00D047AD" w:rsidRPr="00E6430C" w:rsidRDefault="00D047AD" w:rsidP="001D3124">
            <w:pPr>
              <w:rPr>
                <w:rFonts w:ascii="Arial" w:hAnsi="Arial" w:cs="Arial"/>
              </w:rPr>
            </w:pPr>
          </w:p>
        </w:tc>
        <w:tc>
          <w:tcPr>
            <w:tcW w:w="458" w:type="pct"/>
            <w:tcBorders>
              <w:top w:val="single" w:sz="4" w:space="0" w:color="auto"/>
              <w:left w:val="single" w:sz="4" w:space="0" w:color="auto"/>
              <w:bottom w:val="single" w:sz="4" w:space="0" w:color="auto"/>
              <w:right w:val="single" w:sz="4" w:space="0" w:color="auto"/>
            </w:tcBorders>
          </w:tcPr>
          <w:p w14:paraId="7129B270" w14:textId="77777777" w:rsidR="00D047AD" w:rsidRPr="00E6430C" w:rsidRDefault="00D047AD" w:rsidP="001D3124">
            <w:pPr>
              <w:rPr>
                <w:rFonts w:ascii="Arial" w:hAnsi="Arial" w:cs="Arial"/>
              </w:rPr>
            </w:pPr>
          </w:p>
        </w:tc>
        <w:tc>
          <w:tcPr>
            <w:tcW w:w="758" w:type="pct"/>
            <w:tcBorders>
              <w:top w:val="single" w:sz="4" w:space="0" w:color="auto"/>
              <w:left w:val="single" w:sz="4" w:space="0" w:color="auto"/>
              <w:bottom w:val="single" w:sz="4" w:space="0" w:color="auto"/>
              <w:right w:val="single" w:sz="4" w:space="0" w:color="auto"/>
            </w:tcBorders>
          </w:tcPr>
          <w:p w14:paraId="67AF62B4" w14:textId="77777777" w:rsidR="00D047AD" w:rsidRPr="00E6430C" w:rsidRDefault="00D047AD" w:rsidP="001D3124">
            <w:pPr>
              <w:rPr>
                <w:rFonts w:ascii="Arial" w:hAnsi="Arial" w:cs="Arial"/>
              </w:rPr>
            </w:pPr>
          </w:p>
        </w:tc>
        <w:tc>
          <w:tcPr>
            <w:tcW w:w="670" w:type="pct"/>
            <w:tcBorders>
              <w:top w:val="single" w:sz="4" w:space="0" w:color="auto"/>
              <w:left w:val="single" w:sz="4" w:space="0" w:color="auto"/>
              <w:bottom w:val="single" w:sz="4" w:space="0" w:color="auto"/>
              <w:right w:val="single" w:sz="4" w:space="0" w:color="auto"/>
            </w:tcBorders>
          </w:tcPr>
          <w:p w14:paraId="4E6A8282" w14:textId="77777777" w:rsidR="00D047AD" w:rsidRPr="00E6430C" w:rsidRDefault="00D047AD" w:rsidP="001D3124">
            <w:pPr>
              <w:rPr>
                <w:rFonts w:ascii="Arial" w:hAnsi="Arial" w:cs="Arial"/>
              </w:rPr>
            </w:pPr>
          </w:p>
        </w:tc>
        <w:tc>
          <w:tcPr>
            <w:tcW w:w="773" w:type="pct"/>
            <w:tcBorders>
              <w:top w:val="single" w:sz="4" w:space="0" w:color="auto"/>
              <w:left w:val="single" w:sz="4" w:space="0" w:color="auto"/>
              <w:bottom w:val="single" w:sz="4" w:space="0" w:color="auto"/>
              <w:right w:val="single" w:sz="4" w:space="0" w:color="auto"/>
            </w:tcBorders>
          </w:tcPr>
          <w:p w14:paraId="671D9D60" w14:textId="77777777" w:rsidR="00D047AD" w:rsidRPr="00E6430C" w:rsidRDefault="00D047AD" w:rsidP="001D3124">
            <w:pPr>
              <w:rPr>
                <w:rFonts w:ascii="Arial" w:hAnsi="Arial" w:cs="Arial"/>
              </w:rPr>
            </w:pPr>
          </w:p>
        </w:tc>
        <w:tc>
          <w:tcPr>
            <w:tcW w:w="463" w:type="pct"/>
            <w:tcBorders>
              <w:top w:val="single" w:sz="4" w:space="0" w:color="auto"/>
              <w:left w:val="single" w:sz="4" w:space="0" w:color="auto"/>
              <w:bottom w:val="single" w:sz="4" w:space="0" w:color="auto"/>
              <w:right w:val="single" w:sz="4" w:space="0" w:color="auto"/>
            </w:tcBorders>
          </w:tcPr>
          <w:p w14:paraId="762B5825" w14:textId="77777777" w:rsidR="00D047AD" w:rsidRPr="00E6430C" w:rsidRDefault="00D047AD" w:rsidP="001D3124">
            <w:pPr>
              <w:rPr>
                <w:rFonts w:ascii="Arial" w:hAnsi="Arial" w:cs="Arial"/>
              </w:rPr>
            </w:pPr>
          </w:p>
        </w:tc>
        <w:tc>
          <w:tcPr>
            <w:tcW w:w="586" w:type="pct"/>
            <w:tcBorders>
              <w:top w:val="single" w:sz="4" w:space="0" w:color="auto"/>
              <w:left w:val="single" w:sz="4" w:space="0" w:color="auto"/>
              <w:bottom w:val="single" w:sz="4" w:space="0" w:color="auto"/>
              <w:right w:val="single" w:sz="4" w:space="0" w:color="auto"/>
            </w:tcBorders>
          </w:tcPr>
          <w:p w14:paraId="77E16F56" w14:textId="77777777" w:rsidR="00D047AD" w:rsidRPr="00E6430C" w:rsidRDefault="00D047AD" w:rsidP="001D3124">
            <w:pPr>
              <w:rPr>
                <w:rFonts w:ascii="Arial" w:hAnsi="Arial" w:cs="Arial"/>
              </w:rPr>
            </w:pPr>
          </w:p>
        </w:tc>
      </w:tr>
      <w:tr w:rsidR="00D047AD" w:rsidRPr="00E6430C" w14:paraId="13A6C0B2" w14:textId="77777777" w:rsidTr="00750925">
        <w:trPr>
          <w:trHeight w:val="684"/>
          <w:jc w:val="center"/>
        </w:trPr>
        <w:tc>
          <w:tcPr>
            <w:tcW w:w="471" w:type="pct"/>
            <w:tcBorders>
              <w:top w:val="single" w:sz="4" w:space="0" w:color="auto"/>
              <w:left w:val="single" w:sz="4" w:space="0" w:color="auto"/>
              <w:bottom w:val="single" w:sz="4" w:space="0" w:color="auto"/>
              <w:right w:val="single" w:sz="4" w:space="0" w:color="auto"/>
            </w:tcBorders>
          </w:tcPr>
          <w:p w14:paraId="28A6A222" w14:textId="77777777" w:rsidR="00D047AD" w:rsidRPr="00E6430C" w:rsidRDefault="00D047AD" w:rsidP="001D3124">
            <w:pPr>
              <w:rPr>
                <w:rFonts w:ascii="Arial" w:hAnsi="Arial" w:cs="Arial"/>
              </w:rPr>
            </w:pPr>
          </w:p>
        </w:tc>
        <w:tc>
          <w:tcPr>
            <w:tcW w:w="384" w:type="pct"/>
            <w:tcBorders>
              <w:top w:val="single" w:sz="4" w:space="0" w:color="auto"/>
              <w:left w:val="single" w:sz="4" w:space="0" w:color="auto"/>
              <w:bottom w:val="single" w:sz="4" w:space="0" w:color="auto"/>
              <w:right w:val="single" w:sz="4" w:space="0" w:color="auto"/>
            </w:tcBorders>
          </w:tcPr>
          <w:p w14:paraId="1BA6AEBF" w14:textId="77777777" w:rsidR="00D047AD" w:rsidRPr="00E6430C" w:rsidRDefault="00D047AD" w:rsidP="001D3124">
            <w:pPr>
              <w:rPr>
                <w:rFonts w:ascii="Arial" w:hAnsi="Arial" w:cs="Arial"/>
              </w:rPr>
            </w:pPr>
          </w:p>
        </w:tc>
        <w:tc>
          <w:tcPr>
            <w:tcW w:w="437" w:type="pct"/>
            <w:tcBorders>
              <w:top w:val="single" w:sz="4" w:space="0" w:color="auto"/>
              <w:left w:val="single" w:sz="4" w:space="0" w:color="auto"/>
              <w:bottom w:val="single" w:sz="4" w:space="0" w:color="auto"/>
              <w:right w:val="single" w:sz="4" w:space="0" w:color="auto"/>
            </w:tcBorders>
          </w:tcPr>
          <w:p w14:paraId="648A984C" w14:textId="77777777" w:rsidR="00D047AD" w:rsidRPr="00E6430C" w:rsidRDefault="00D047AD" w:rsidP="001D3124">
            <w:pPr>
              <w:rPr>
                <w:rFonts w:ascii="Arial" w:hAnsi="Arial" w:cs="Arial"/>
              </w:rPr>
            </w:pPr>
          </w:p>
        </w:tc>
        <w:tc>
          <w:tcPr>
            <w:tcW w:w="458" w:type="pct"/>
            <w:tcBorders>
              <w:top w:val="single" w:sz="4" w:space="0" w:color="auto"/>
              <w:left w:val="single" w:sz="4" w:space="0" w:color="auto"/>
              <w:bottom w:val="single" w:sz="4" w:space="0" w:color="auto"/>
              <w:right w:val="single" w:sz="4" w:space="0" w:color="auto"/>
            </w:tcBorders>
          </w:tcPr>
          <w:p w14:paraId="34017D51" w14:textId="77777777" w:rsidR="00D047AD" w:rsidRPr="00E6430C" w:rsidRDefault="00D047AD" w:rsidP="001D3124">
            <w:pPr>
              <w:rPr>
                <w:rFonts w:ascii="Arial" w:hAnsi="Arial" w:cs="Arial"/>
              </w:rPr>
            </w:pPr>
          </w:p>
        </w:tc>
        <w:tc>
          <w:tcPr>
            <w:tcW w:w="758" w:type="pct"/>
            <w:tcBorders>
              <w:top w:val="single" w:sz="4" w:space="0" w:color="auto"/>
              <w:left w:val="single" w:sz="4" w:space="0" w:color="auto"/>
              <w:bottom w:val="single" w:sz="4" w:space="0" w:color="auto"/>
              <w:right w:val="single" w:sz="4" w:space="0" w:color="auto"/>
            </w:tcBorders>
          </w:tcPr>
          <w:p w14:paraId="383160DF" w14:textId="77777777" w:rsidR="00D047AD" w:rsidRPr="00E6430C" w:rsidRDefault="00D047AD" w:rsidP="001D3124">
            <w:pPr>
              <w:rPr>
                <w:rFonts w:ascii="Arial" w:hAnsi="Arial" w:cs="Arial"/>
              </w:rPr>
            </w:pPr>
          </w:p>
        </w:tc>
        <w:tc>
          <w:tcPr>
            <w:tcW w:w="670" w:type="pct"/>
            <w:tcBorders>
              <w:top w:val="single" w:sz="4" w:space="0" w:color="auto"/>
              <w:left w:val="single" w:sz="4" w:space="0" w:color="auto"/>
              <w:bottom w:val="single" w:sz="4" w:space="0" w:color="auto"/>
              <w:right w:val="single" w:sz="4" w:space="0" w:color="auto"/>
            </w:tcBorders>
          </w:tcPr>
          <w:p w14:paraId="595E19AF" w14:textId="77777777" w:rsidR="00D047AD" w:rsidRPr="00E6430C" w:rsidRDefault="00D047AD" w:rsidP="001D3124">
            <w:pPr>
              <w:rPr>
                <w:rFonts w:ascii="Arial" w:hAnsi="Arial" w:cs="Arial"/>
              </w:rPr>
            </w:pPr>
          </w:p>
        </w:tc>
        <w:tc>
          <w:tcPr>
            <w:tcW w:w="773" w:type="pct"/>
            <w:tcBorders>
              <w:top w:val="single" w:sz="4" w:space="0" w:color="auto"/>
              <w:left w:val="single" w:sz="4" w:space="0" w:color="auto"/>
              <w:bottom w:val="single" w:sz="4" w:space="0" w:color="auto"/>
              <w:right w:val="single" w:sz="4" w:space="0" w:color="auto"/>
            </w:tcBorders>
          </w:tcPr>
          <w:p w14:paraId="0A0C4424" w14:textId="77777777" w:rsidR="00D047AD" w:rsidRPr="00E6430C" w:rsidRDefault="00D047AD" w:rsidP="001D3124">
            <w:pPr>
              <w:rPr>
                <w:rFonts w:ascii="Arial" w:hAnsi="Arial" w:cs="Arial"/>
              </w:rPr>
            </w:pPr>
          </w:p>
        </w:tc>
        <w:tc>
          <w:tcPr>
            <w:tcW w:w="463" w:type="pct"/>
            <w:tcBorders>
              <w:top w:val="single" w:sz="4" w:space="0" w:color="auto"/>
              <w:left w:val="single" w:sz="4" w:space="0" w:color="auto"/>
              <w:bottom w:val="single" w:sz="4" w:space="0" w:color="auto"/>
              <w:right w:val="single" w:sz="4" w:space="0" w:color="auto"/>
            </w:tcBorders>
          </w:tcPr>
          <w:p w14:paraId="139ECC55" w14:textId="77777777" w:rsidR="00D047AD" w:rsidRPr="00E6430C" w:rsidRDefault="00D047AD" w:rsidP="001D3124">
            <w:pPr>
              <w:rPr>
                <w:rFonts w:ascii="Arial" w:hAnsi="Arial" w:cs="Arial"/>
              </w:rPr>
            </w:pPr>
          </w:p>
        </w:tc>
        <w:tc>
          <w:tcPr>
            <w:tcW w:w="586" w:type="pct"/>
            <w:tcBorders>
              <w:top w:val="single" w:sz="4" w:space="0" w:color="auto"/>
              <w:left w:val="single" w:sz="4" w:space="0" w:color="auto"/>
              <w:bottom w:val="single" w:sz="4" w:space="0" w:color="auto"/>
              <w:right w:val="single" w:sz="4" w:space="0" w:color="auto"/>
            </w:tcBorders>
          </w:tcPr>
          <w:p w14:paraId="4E1195A5" w14:textId="77777777" w:rsidR="00D047AD" w:rsidRPr="00E6430C" w:rsidRDefault="00D047AD" w:rsidP="001D3124">
            <w:pPr>
              <w:rPr>
                <w:rFonts w:ascii="Arial" w:hAnsi="Arial" w:cs="Arial"/>
              </w:rPr>
            </w:pPr>
          </w:p>
        </w:tc>
      </w:tr>
      <w:tr w:rsidR="00D047AD" w:rsidRPr="00E6430C" w14:paraId="51475096" w14:textId="77777777" w:rsidTr="00750925">
        <w:trPr>
          <w:trHeight w:val="684"/>
          <w:jc w:val="center"/>
        </w:trPr>
        <w:tc>
          <w:tcPr>
            <w:tcW w:w="471" w:type="pct"/>
            <w:tcBorders>
              <w:top w:val="single" w:sz="4" w:space="0" w:color="auto"/>
              <w:left w:val="single" w:sz="4" w:space="0" w:color="auto"/>
              <w:bottom w:val="single" w:sz="4" w:space="0" w:color="auto"/>
              <w:right w:val="single" w:sz="4" w:space="0" w:color="auto"/>
            </w:tcBorders>
          </w:tcPr>
          <w:p w14:paraId="7F3B39C3" w14:textId="77777777" w:rsidR="00D047AD" w:rsidRPr="00E6430C" w:rsidRDefault="00D047AD" w:rsidP="001D3124">
            <w:pPr>
              <w:rPr>
                <w:rFonts w:ascii="Arial" w:hAnsi="Arial" w:cs="Arial"/>
              </w:rPr>
            </w:pPr>
          </w:p>
        </w:tc>
        <w:tc>
          <w:tcPr>
            <w:tcW w:w="384" w:type="pct"/>
            <w:tcBorders>
              <w:top w:val="single" w:sz="4" w:space="0" w:color="auto"/>
              <w:left w:val="single" w:sz="4" w:space="0" w:color="auto"/>
              <w:bottom w:val="single" w:sz="4" w:space="0" w:color="auto"/>
              <w:right w:val="single" w:sz="4" w:space="0" w:color="auto"/>
            </w:tcBorders>
          </w:tcPr>
          <w:p w14:paraId="1E23EA86" w14:textId="77777777" w:rsidR="00D047AD" w:rsidRPr="00E6430C" w:rsidRDefault="00D047AD" w:rsidP="001D3124">
            <w:pPr>
              <w:rPr>
                <w:rFonts w:ascii="Arial" w:hAnsi="Arial" w:cs="Arial"/>
              </w:rPr>
            </w:pPr>
          </w:p>
        </w:tc>
        <w:tc>
          <w:tcPr>
            <w:tcW w:w="437" w:type="pct"/>
            <w:tcBorders>
              <w:top w:val="single" w:sz="4" w:space="0" w:color="auto"/>
              <w:left w:val="single" w:sz="4" w:space="0" w:color="auto"/>
              <w:bottom w:val="single" w:sz="4" w:space="0" w:color="auto"/>
              <w:right w:val="single" w:sz="4" w:space="0" w:color="auto"/>
            </w:tcBorders>
          </w:tcPr>
          <w:p w14:paraId="62E8D3BF" w14:textId="77777777" w:rsidR="00D047AD" w:rsidRPr="00E6430C" w:rsidRDefault="00D047AD" w:rsidP="001D3124">
            <w:pPr>
              <w:rPr>
                <w:rFonts w:ascii="Arial" w:hAnsi="Arial" w:cs="Arial"/>
              </w:rPr>
            </w:pPr>
          </w:p>
        </w:tc>
        <w:tc>
          <w:tcPr>
            <w:tcW w:w="458" w:type="pct"/>
            <w:tcBorders>
              <w:top w:val="single" w:sz="4" w:space="0" w:color="auto"/>
              <w:left w:val="single" w:sz="4" w:space="0" w:color="auto"/>
              <w:bottom w:val="single" w:sz="4" w:space="0" w:color="auto"/>
              <w:right w:val="single" w:sz="4" w:space="0" w:color="auto"/>
            </w:tcBorders>
          </w:tcPr>
          <w:p w14:paraId="191021A7" w14:textId="77777777" w:rsidR="00D047AD" w:rsidRPr="00E6430C" w:rsidRDefault="00D047AD" w:rsidP="001D3124">
            <w:pPr>
              <w:rPr>
                <w:rFonts w:ascii="Arial" w:hAnsi="Arial" w:cs="Arial"/>
              </w:rPr>
            </w:pPr>
          </w:p>
        </w:tc>
        <w:tc>
          <w:tcPr>
            <w:tcW w:w="758" w:type="pct"/>
            <w:tcBorders>
              <w:top w:val="single" w:sz="4" w:space="0" w:color="auto"/>
              <w:left w:val="single" w:sz="4" w:space="0" w:color="auto"/>
              <w:bottom w:val="single" w:sz="4" w:space="0" w:color="auto"/>
              <w:right w:val="single" w:sz="4" w:space="0" w:color="auto"/>
            </w:tcBorders>
          </w:tcPr>
          <w:p w14:paraId="1AE7C04A" w14:textId="77777777" w:rsidR="00D047AD" w:rsidRPr="00E6430C" w:rsidRDefault="00D047AD" w:rsidP="001D3124">
            <w:pPr>
              <w:rPr>
                <w:rFonts w:ascii="Arial" w:hAnsi="Arial" w:cs="Arial"/>
              </w:rPr>
            </w:pPr>
          </w:p>
        </w:tc>
        <w:tc>
          <w:tcPr>
            <w:tcW w:w="670" w:type="pct"/>
            <w:tcBorders>
              <w:top w:val="single" w:sz="4" w:space="0" w:color="auto"/>
              <w:left w:val="single" w:sz="4" w:space="0" w:color="auto"/>
              <w:bottom w:val="single" w:sz="4" w:space="0" w:color="auto"/>
              <w:right w:val="single" w:sz="4" w:space="0" w:color="auto"/>
            </w:tcBorders>
          </w:tcPr>
          <w:p w14:paraId="47C88856" w14:textId="77777777" w:rsidR="00D047AD" w:rsidRPr="00E6430C" w:rsidRDefault="00D047AD" w:rsidP="001D3124">
            <w:pPr>
              <w:rPr>
                <w:rFonts w:ascii="Arial" w:hAnsi="Arial" w:cs="Arial"/>
              </w:rPr>
            </w:pPr>
          </w:p>
        </w:tc>
        <w:tc>
          <w:tcPr>
            <w:tcW w:w="773" w:type="pct"/>
            <w:tcBorders>
              <w:top w:val="single" w:sz="4" w:space="0" w:color="auto"/>
              <w:left w:val="single" w:sz="4" w:space="0" w:color="auto"/>
              <w:bottom w:val="single" w:sz="4" w:space="0" w:color="auto"/>
              <w:right w:val="single" w:sz="4" w:space="0" w:color="auto"/>
            </w:tcBorders>
          </w:tcPr>
          <w:p w14:paraId="73232095" w14:textId="77777777" w:rsidR="00D047AD" w:rsidRPr="00E6430C" w:rsidRDefault="00D047AD" w:rsidP="001D3124">
            <w:pPr>
              <w:rPr>
                <w:rFonts w:ascii="Arial" w:hAnsi="Arial" w:cs="Arial"/>
              </w:rPr>
            </w:pPr>
          </w:p>
        </w:tc>
        <w:tc>
          <w:tcPr>
            <w:tcW w:w="463" w:type="pct"/>
            <w:tcBorders>
              <w:top w:val="single" w:sz="4" w:space="0" w:color="auto"/>
              <w:left w:val="single" w:sz="4" w:space="0" w:color="auto"/>
              <w:bottom w:val="single" w:sz="4" w:space="0" w:color="auto"/>
              <w:right w:val="single" w:sz="4" w:space="0" w:color="auto"/>
            </w:tcBorders>
          </w:tcPr>
          <w:p w14:paraId="25A5F010" w14:textId="77777777" w:rsidR="00D047AD" w:rsidRPr="00E6430C" w:rsidRDefault="00D047AD" w:rsidP="001D3124">
            <w:pPr>
              <w:rPr>
                <w:rFonts w:ascii="Arial" w:hAnsi="Arial" w:cs="Arial"/>
              </w:rPr>
            </w:pPr>
          </w:p>
        </w:tc>
        <w:tc>
          <w:tcPr>
            <w:tcW w:w="586" w:type="pct"/>
            <w:tcBorders>
              <w:top w:val="single" w:sz="4" w:space="0" w:color="auto"/>
              <w:left w:val="single" w:sz="4" w:space="0" w:color="auto"/>
              <w:bottom w:val="single" w:sz="4" w:space="0" w:color="auto"/>
              <w:right w:val="single" w:sz="4" w:space="0" w:color="auto"/>
            </w:tcBorders>
          </w:tcPr>
          <w:p w14:paraId="69F75A12" w14:textId="77777777" w:rsidR="00D047AD" w:rsidRPr="00E6430C" w:rsidRDefault="00D047AD" w:rsidP="001D3124">
            <w:pPr>
              <w:rPr>
                <w:rFonts w:ascii="Arial" w:hAnsi="Arial" w:cs="Arial"/>
              </w:rPr>
            </w:pPr>
          </w:p>
        </w:tc>
      </w:tr>
    </w:tbl>
    <w:p w14:paraId="37EB617C" w14:textId="77777777" w:rsidR="00D047AD" w:rsidRPr="00E6430C" w:rsidRDefault="00D047AD" w:rsidP="001D3124">
      <w:pPr>
        <w:spacing w:after="0" w:line="240" w:lineRule="auto"/>
        <w:jc w:val="both"/>
        <w:rPr>
          <w:rFonts w:ascii="Arial" w:hAnsi="Arial" w:cs="Arial"/>
        </w:rPr>
      </w:pPr>
    </w:p>
    <w:p w14:paraId="5C07A777" w14:textId="77777777" w:rsidR="00D047AD" w:rsidRPr="00E6430C" w:rsidRDefault="00D047AD" w:rsidP="001D3124">
      <w:pPr>
        <w:pStyle w:val="Heading1"/>
        <w:spacing w:before="0" w:line="240" w:lineRule="auto"/>
        <w:ind w:left="360"/>
        <w:rPr>
          <w:rFonts w:ascii="Arial" w:hAnsi="Arial" w:cs="Arial"/>
          <w:sz w:val="22"/>
          <w:szCs w:val="22"/>
        </w:rPr>
      </w:pPr>
    </w:p>
    <w:sectPr w:rsidR="00D047AD" w:rsidRPr="00E6430C" w:rsidSect="00E6430C">
      <w:pgSz w:w="16838" w:h="11906" w:orient="landscape"/>
      <w:pgMar w:top="720" w:right="720" w:bottom="720" w:left="720" w:header="709" w:footer="709" w:gutter="0"/>
      <w:pgBorders w:offsetFrom="page">
        <w:top w:val="single" w:sz="36" w:space="24" w:color="002060"/>
        <w:left w:val="single" w:sz="36" w:space="24" w:color="002060"/>
        <w:bottom w:val="single" w:sz="36" w:space="24" w:color="002060"/>
        <w:right w:val="single" w:sz="36" w:space="24" w:color="00206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4942" w14:textId="77777777" w:rsidR="00AA0F14" w:rsidRDefault="00AA0F14" w:rsidP="005C2AC1">
      <w:pPr>
        <w:spacing w:after="0" w:line="240" w:lineRule="auto"/>
      </w:pPr>
      <w:r>
        <w:separator/>
      </w:r>
    </w:p>
  </w:endnote>
  <w:endnote w:type="continuationSeparator" w:id="0">
    <w:p w14:paraId="12FD1027" w14:textId="77777777" w:rsidR="00AA0F14" w:rsidRDefault="00AA0F14" w:rsidP="005C2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ssoonInfant">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093B3" w14:textId="77777777" w:rsidR="00AA0F14" w:rsidRDefault="00AA0F14" w:rsidP="005C2AC1">
      <w:pPr>
        <w:spacing w:after="0" w:line="240" w:lineRule="auto"/>
      </w:pPr>
      <w:r>
        <w:separator/>
      </w:r>
    </w:p>
  </w:footnote>
  <w:footnote w:type="continuationSeparator" w:id="0">
    <w:p w14:paraId="208980F2" w14:textId="77777777" w:rsidR="00AA0F14" w:rsidRDefault="00AA0F14" w:rsidP="005C2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3011"/>
    <w:multiLevelType w:val="hybridMultilevel"/>
    <w:tmpl w:val="95764C70"/>
    <w:lvl w:ilvl="0" w:tplc="0809000B">
      <w:start w:val="1"/>
      <w:numFmt w:val="bullet"/>
      <w:lvlText w:val=""/>
      <w:lvlJc w:val="left"/>
      <w:pPr>
        <w:ind w:left="2438" w:hanging="360"/>
      </w:pPr>
      <w:rPr>
        <w:rFonts w:ascii="Wingdings" w:hAnsi="Wingdings" w:hint="default"/>
      </w:rPr>
    </w:lvl>
    <w:lvl w:ilvl="1" w:tplc="08090003" w:tentative="1">
      <w:start w:val="1"/>
      <w:numFmt w:val="bullet"/>
      <w:lvlText w:val="o"/>
      <w:lvlJc w:val="left"/>
      <w:pPr>
        <w:ind w:left="3158" w:hanging="360"/>
      </w:pPr>
      <w:rPr>
        <w:rFonts w:ascii="Courier New" w:hAnsi="Courier New" w:cs="Courier New" w:hint="default"/>
      </w:rPr>
    </w:lvl>
    <w:lvl w:ilvl="2" w:tplc="08090005" w:tentative="1">
      <w:start w:val="1"/>
      <w:numFmt w:val="bullet"/>
      <w:lvlText w:val=""/>
      <w:lvlJc w:val="left"/>
      <w:pPr>
        <w:ind w:left="3878" w:hanging="360"/>
      </w:pPr>
      <w:rPr>
        <w:rFonts w:ascii="Wingdings" w:hAnsi="Wingdings" w:hint="default"/>
      </w:rPr>
    </w:lvl>
    <w:lvl w:ilvl="3" w:tplc="08090001" w:tentative="1">
      <w:start w:val="1"/>
      <w:numFmt w:val="bullet"/>
      <w:lvlText w:val=""/>
      <w:lvlJc w:val="left"/>
      <w:pPr>
        <w:ind w:left="4598" w:hanging="360"/>
      </w:pPr>
      <w:rPr>
        <w:rFonts w:ascii="Symbol" w:hAnsi="Symbol" w:hint="default"/>
      </w:rPr>
    </w:lvl>
    <w:lvl w:ilvl="4" w:tplc="08090003" w:tentative="1">
      <w:start w:val="1"/>
      <w:numFmt w:val="bullet"/>
      <w:lvlText w:val="o"/>
      <w:lvlJc w:val="left"/>
      <w:pPr>
        <w:ind w:left="5318" w:hanging="360"/>
      </w:pPr>
      <w:rPr>
        <w:rFonts w:ascii="Courier New" w:hAnsi="Courier New" w:cs="Courier New" w:hint="default"/>
      </w:rPr>
    </w:lvl>
    <w:lvl w:ilvl="5" w:tplc="08090005" w:tentative="1">
      <w:start w:val="1"/>
      <w:numFmt w:val="bullet"/>
      <w:lvlText w:val=""/>
      <w:lvlJc w:val="left"/>
      <w:pPr>
        <w:ind w:left="6038" w:hanging="360"/>
      </w:pPr>
      <w:rPr>
        <w:rFonts w:ascii="Wingdings" w:hAnsi="Wingdings" w:hint="default"/>
      </w:rPr>
    </w:lvl>
    <w:lvl w:ilvl="6" w:tplc="08090001" w:tentative="1">
      <w:start w:val="1"/>
      <w:numFmt w:val="bullet"/>
      <w:lvlText w:val=""/>
      <w:lvlJc w:val="left"/>
      <w:pPr>
        <w:ind w:left="6758" w:hanging="360"/>
      </w:pPr>
      <w:rPr>
        <w:rFonts w:ascii="Symbol" w:hAnsi="Symbol" w:hint="default"/>
      </w:rPr>
    </w:lvl>
    <w:lvl w:ilvl="7" w:tplc="08090003" w:tentative="1">
      <w:start w:val="1"/>
      <w:numFmt w:val="bullet"/>
      <w:lvlText w:val="o"/>
      <w:lvlJc w:val="left"/>
      <w:pPr>
        <w:ind w:left="7478" w:hanging="360"/>
      </w:pPr>
      <w:rPr>
        <w:rFonts w:ascii="Courier New" w:hAnsi="Courier New" w:cs="Courier New" w:hint="default"/>
      </w:rPr>
    </w:lvl>
    <w:lvl w:ilvl="8" w:tplc="08090005" w:tentative="1">
      <w:start w:val="1"/>
      <w:numFmt w:val="bullet"/>
      <w:lvlText w:val=""/>
      <w:lvlJc w:val="left"/>
      <w:pPr>
        <w:ind w:left="8198" w:hanging="360"/>
      </w:pPr>
      <w:rPr>
        <w:rFonts w:ascii="Wingdings" w:hAnsi="Wingdings" w:hint="default"/>
      </w:rPr>
    </w:lvl>
  </w:abstractNum>
  <w:abstractNum w:abstractNumId="1" w15:restartNumberingAfterBreak="0">
    <w:nsid w:val="438C22A1"/>
    <w:multiLevelType w:val="multilevel"/>
    <w:tmpl w:val="64C2FCA2"/>
    <w:lvl w:ilvl="0">
      <w:start w:val="1"/>
      <w:numFmt w:val="decimal"/>
      <w:lvlText w:val="%1."/>
      <w:lvlJc w:val="left"/>
      <w:pPr>
        <w:ind w:left="360" w:hanging="360"/>
      </w:pPr>
    </w:lvl>
    <w:lvl w:ilvl="1">
      <w:start w:val="1"/>
      <w:numFmt w:val="decimal"/>
      <w:pStyle w:val="TSB-Level2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1B15AD"/>
    <w:multiLevelType w:val="hybridMultilevel"/>
    <w:tmpl w:val="05D2BA72"/>
    <w:lvl w:ilvl="0" w:tplc="4A1A49FE">
      <w:start w:val="1"/>
      <w:numFmt w:val="bullet"/>
      <w:pStyle w:val="TSB-PolicyBullets"/>
      <w:lvlText w:val=""/>
      <w:lvlJc w:val="left"/>
      <w:pPr>
        <w:ind w:left="1778" w:hanging="360"/>
      </w:pPr>
      <w:rPr>
        <w:rFonts w:ascii="Symbol" w:hAnsi="Symbol" w:hint="default"/>
        <w:color w:val="44546A" w:themeColor="text2"/>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4" w15:restartNumberingAfterBreak="0">
    <w:nsid w:val="5A861DF4"/>
    <w:multiLevelType w:val="hybridMultilevel"/>
    <w:tmpl w:val="AE3252E2"/>
    <w:lvl w:ilvl="0" w:tplc="EB8C05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81525242">
    <w:abstractNumId w:val="4"/>
  </w:num>
  <w:num w:numId="2" w16cid:durableId="324019102">
    <w:abstractNumId w:val="5"/>
  </w:num>
  <w:num w:numId="3" w16cid:durableId="769855988">
    <w:abstractNumId w:val="6"/>
  </w:num>
  <w:num w:numId="4" w16cid:durableId="147869611">
    <w:abstractNumId w:val="2"/>
  </w:num>
  <w:num w:numId="5" w16cid:durableId="1582175697">
    <w:abstractNumId w:val="1"/>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2Numbers"/>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527640279">
    <w:abstractNumId w:val="1"/>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2Numbers"/>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35540820">
    <w:abstractNumId w:val="3"/>
  </w:num>
  <w:num w:numId="8" w16cid:durableId="101416372">
    <w:abstractNumId w:val="1"/>
    <w:lvlOverride w:ilvl="0">
      <w:lvl w:ilvl="0">
        <w:start w:val="1"/>
        <w:numFmt w:val="decimal"/>
        <w:lvlText w:val="%1."/>
        <w:lvlJc w:val="left"/>
        <w:pPr>
          <w:ind w:left="360" w:hanging="360"/>
        </w:pPr>
        <w:rPr>
          <w:rFonts w:hint="default"/>
          <w:b/>
        </w:rPr>
      </w:lvl>
    </w:lvlOverride>
    <w:lvlOverride w:ilvl="1">
      <w:lvl w:ilvl="1">
        <w:start w:val="1"/>
        <w:numFmt w:val="decimal"/>
        <w:pStyle w:val="TSB-Level2Numbers"/>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2087923052">
    <w:abstractNumId w:val="1"/>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2Numbers"/>
        <w:lvlText w:val="%1.%2."/>
        <w:lvlJc w:val="center"/>
        <w:pPr>
          <w:ind w:left="998"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458187307">
    <w:abstractNumId w:val="0"/>
  </w:num>
  <w:num w:numId="11" w16cid:durableId="1986423860">
    <w:abstractNumId w:val="1"/>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2Numbers"/>
        <w:lvlText w:val="%1.%2."/>
        <w:lvlJc w:val="center"/>
        <w:pPr>
          <w:ind w:left="431"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AC1"/>
    <w:rsid w:val="0003585F"/>
    <w:rsid w:val="00063B5C"/>
    <w:rsid w:val="00093766"/>
    <w:rsid w:val="00096CB9"/>
    <w:rsid w:val="000F5229"/>
    <w:rsid w:val="00111957"/>
    <w:rsid w:val="00172DC6"/>
    <w:rsid w:val="001A4ED9"/>
    <w:rsid w:val="001A6425"/>
    <w:rsid w:val="001B0F2D"/>
    <w:rsid w:val="001D3124"/>
    <w:rsid w:val="001E0BDB"/>
    <w:rsid w:val="00213FA1"/>
    <w:rsid w:val="00215C9B"/>
    <w:rsid w:val="00222D47"/>
    <w:rsid w:val="00285774"/>
    <w:rsid w:val="0028762D"/>
    <w:rsid w:val="00291524"/>
    <w:rsid w:val="002A5EA9"/>
    <w:rsid w:val="002C3394"/>
    <w:rsid w:val="00346672"/>
    <w:rsid w:val="00353EBF"/>
    <w:rsid w:val="003707A8"/>
    <w:rsid w:val="00382BA9"/>
    <w:rsid w:val="003C5D9B"/>
    <w:rsid w:val="003D3A4D"/>
    <w:rsid w:val="003D652C"/>
    <w:rsid w:val="00406663"/>
    <w:rsid w:val="00422177"/>
    <w:rsid w:val="00427DE7"/>
    <w:rsid w:val="00466AE0"/>
    <w:rsid w:val="00490AC3"/>
    <w:rsid w:val="00491D58"/>
    <w:rsid w:val="004E7026"/>
    <w:rsid w:val="00527A46"/>
    <w:rsid w:val="00536EC3"/>
    <w:rsid w:val="00537952"/>
    <w:rsid w:val="005960CC"/>
    <w:rsid w:val="005C2AC1"/>
    <w:rsid w:val="005F41EC"/>
    <w:rsid w:val="006059F0"/>
    <w:rsid w:val="00612B93"/>
    <w:rsid w:val="00617F08"/>
    <w:rsid w:val="00676693"/>
    <w:rsid w:val="006767A0"/>
    <w:rsid w:val="006957B3"/>
    <w:rsid w:val="006C7C1F"/>
    <w:rsid w:val="00704BAA"/>
    <w:rsid w:val="00723D48"/>
    <w:rsid w:val="00726963"/>
    <w:rsid w:val="00741865"/>
    <w:rsid w:val="00750925"/>
    <w:rsid w:val="0076101E"/>
    <w:rsid w:val="007854A3"/>
    <w:rsid w:val="007A0647"/>
    <w:rsid w:val="007D195E"/>
    <w:rsid w:val="007D43AE"/>
    <w:rsid w:val="007F2808"/>
    <w:rsid w:val="00852B5E"/>
    <w:rsid w:val="0086010F"/>
    <w:rsid w:val="00874370"/>
    <w:rsid w:val="008A62F8"/>
    <w:rsid w:val="008E2843"/>
    <w:rsid w:val="0093743D"/>
    <w:rsid w:val="009A25B5"/>
    <w:rsid w:val="009A5417"/>
    <w:rsid w:val="009A67D1"/>
    <w:rsid w:val="009C51E9"/>
    <w:rsid w:val="009D2D40"/>
    <w:rsid w:val="009D5899"/>
    <w:rsid w:val="009F2D8D"/>
    <w:rsid w:val="00A7294F"/>
    <w:rsid w:val="00AA0F14"/>
    <w:rsid w:val="00AD08E3"/>
    <w:rsid w:val="00AD0B05"/>
    <w:rsid w:val="00B4235C"/>
    <w:rsid w:val="00B42F52"/>
    <w:rsid w:val="00B80266"/>
    <w:rsid w:val="00B85D54"/>
    <w:rsid w:val="00B9146F"/>
    <w:rsid w:val="00B94FCF"/>
    <w:rsid w:val="00BA5203"/>
    <w:rsid w:val="00BB2E8E"/>
    <w:rsid w:val="00C9049F"/>
    <w:rsid w:val="00CA1B18"/>
    <w:rsid w:val="00CA3452"/>
    <w:rsid w:val="00CF70C8"/>
    <w:rsid w:val="00D047AD"/>
    <w:rsid w:val="00D47940"/>
    <w:rsid w:val="00DC30E0"/>
    <w:rsid w:val="00DC5846"/>
    <w:rsid w:val="00DD33D9"/>
    <w:rsid w:val="00E07DCB"/>
    <w:rsid w:val="00E14151"/>
    <w:rsid w:val="00E55C70"/>
    <w:rsid w:val="00E6430C"/>
    <w:rsid w:val="00E657F2"/>
    <w:rsid w:val="00ED346D"/>
    <w:rsid w:val="00F012C5"/>
    <w:rsid w:val="00F546D2"/>
    <w:rsid w:val="00F96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A707"/>
  <w15:chartTrackingRefBased/>
  <w15:docId w15:val="{30895BE9-A9D7-4BF2-848B-AF157A56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Normal"/>
    <w:next w:val="Normal"/>
    <w:link w:val="Heading1Char"/>
    <w:uiPriority w:val="9"/>
    <w:qFormat/>
    <w:rsid w:val="00BB2E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0F2D"/>
    <w:pPr>
      <w:numPr>
        <w:ilvl w:val="1"/>
        <w:numId w:val="3"/>
      </w:numPr>
      <w:spacing w:after="120" w:line="276"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1B0F2D"/>
    <w:pPr>
      <w:keepNext/>
      <w:keepLines/>
      <w:numPr>
        <w:ilvl w:val="2"/>
        <w:numId w:val="3"/>
      </w:numPr>
      <w:spacing w:before="200" w:after="20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1B0F2D"/>
    <w:pPr>
      <w:keepNext/>
      <w:keepLines/>
      <w:numPr>
        <w:ilvl w:val="3"/>
        <w:numId w:val="3"/>
      </w:numPr>
      <w:spacing w:before="200" w:after="20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1B0F2D"/>
    <w:pPr>
      <w:keepNext/>
      <w:keepLines/>
      <w:numPr>
        <w:ilvl w:val="4"/>
        <w:numId w:val="3"/>
      </w:numPr>
      <w:spacing w:before="200" w:after="20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B0F2D"/>
    <w:pPr>
      <w:keepNext/>
      <w:keepLines/>
      <w:numPr>
        <w:ilvl w:val="5"/>
        <w:numId w:val="3"/>
      </w:numPr>
      <w:spacing w:before="200" w:after="20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B0F2D"/>
    <w:pPr>
      <w:keepNext/>
      <w:keepLines/>
      <w:numPr>
        <w:ilvl w:val="6"/>
        <w:numId w:val="3"/>
      </w:numPr>
      <w:spacing w:before="200" w:after="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B0F2D"/>
    <w:pPr>
      <w:keepNext/>
      <w:keepLines/>
      <w:numPr>
        <w:ilvl w:val="7"/>
        <w:numId w:val="3"/>
      </w:numPr>
      <w:spacing w:before="200" w:after="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B0F2D"/>
    <w:pPr>
      <w:keepNext/>
      <w:keepLines/>
      <w:numPr>
        <w:ilvl w:val="8"/>
        <w:numId w:val="3"/>
      </w:numPr>
      <w:spacing w:before="200" w:after="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AC1"/>
  </w:style>
  <w:style w:type="paragraph" w:styleId="Footer">
    <w:name w:val="footer"/>
    <w:basedOn w:val="Normal"/>
    <w:link w:val="FooterChar"/>
    <w:uiPriority w:val="99"/>
    <w:unhideWhenUsed/>
    <w:rsid w:val="005C2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AC1"/>
  </w:style>
  <w:style w:type="table" w:styleId="TableGrid">
    <w:name w:val="Table Grid"/>
    <w:basedOn w:val="TableNormal"/>
    <w:uiPriority w:val="59"/>
    <w:rsid w:val="005C2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72DC6"/>
    <w:pPr>
      <w:ind w:left="720"/>
      <w:contextualSpacing/>
    </w:pPr>
  </w:style>
  <w:style w:type="character" w:styleId="Hyperlink">
    <w:name w:val="Hyperlink"/>
    <w:basedOn w:val="DefaultParagraphFont"/>
    <w:uiPriority w:val="99"/>
    <w:unhideWhenUsed/>
    <w:rsid w:val="004E7026"/>
    <w:rPr>
      <w:color w:val="0000FF"/>
      <w:u w:val="single"/>
    </w:rPr>
  </w:style>
  <w:style w:type="character" w:customStyle="1" w:styleId="ListParagraphChar">
    <w:name w:val="List Paragraph Char"/>
    <w:basedOn w:val="DefaultParagraphFont"/>
    <w:link w:val="ListParagraph"/>
    <w:uiPriority w:val="34"/>
    <w:rsid w:val="001B0F2D"/>
  </w:style>
  <w:style w:type="character" w:customStyle="1" w:styleId="Heading2Char">
    <w:name w:val="Heading 2 Char"/>
    <w:basedOn w:val="DefaultParagraphFont"/>
    <w:link w:val="Heading2"/>
    <w:uiPriority w:val="9"/>
    <w:rsid w:val="001B0F2D"/>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1B0F2D"/>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1B0F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1B0F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1B0F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1B0F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B0F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B0F2D"/>
    <w:rPr>
      <w:rFonts w:asciiTheme="majorHAnsi" w:eastAsiaTheme="majorEastAsia" w:hAnsiTheme="majorHAnsi" w:cstheme="majorBidi"/>
      <w:i/>
      <w:iCs/>
      <w:color w:val="404040" w:themeColor="text1" w:themeTint="BF"/>
      <w:sz w:val="20"/>
      <w:szCs w:val="20"/>
    </w:rPr>
  </w:style>
  <w:style w:type="paragraph" w:styleId="NoSpacing">
    <w:name w:val="No Spacing"/>
    <w:aliases w:val="TSB Body Text"/>
    <w:basedOn w:val="Normal"/>
    <w:link w:val="NoSpacingChar"/>
    <w:autoRedefine/>
    <w:uiPriority w:val="1"/>
    <w:qFormat/>
    <w:rsid w:val="001B0F2D"/>
    <w:pPr>
      <w:spacing w:after="200" w:line="276" w:lineRule="auto"/>
    </w:pPr>
    <w:rPr>
      <w:bCs/>
    </w:rPr>
  </w:style>
  <w:style w:type="character" w:customStyle="1" w:styleId="NoSpacingChar">
    <w:name w:val="No Spacing Char"/>
    <w:aliases w:val="TSB Body Text Char"/>
    <w:basedOn w:val="DefaultParagraphFont"/>
    <w:link w:val="NoSpacing"/>
    <w:uiPriority w:val="1"/>
    <w:rsid w:val="001B0F2D"/>
    <w:rPr>
      <w:bCs/>
    </w:rPr>
  </w:style>
  <w:style w:type="character" w:customStyle="1" w:styleId="Heading1Char">
    <w:name w:val="Heading 1 Char"/>
    <w:aliases w:val="TSB Headings Char"/>
    <w:basedOn w:val="DefaultParagraphFont"/>
    <w:link w:val="Heading1"/>
    <w:uiPriority w:val="9"/>
    <w:rsid w:val="00BB2E8E"/>
    <w:rPr>
      <w:rFonts w:asciiTheme="majorHAnsi" w:eastAsiaTheme="majorEastAsia" w:hAnsiTheme="majorHAnsi" w:cstheme="majorBidi"/>
      <w:color w:val="2E74B5" w:themeColor="accent1" w:themeShade="BF"/>
      <w:sz w:val="32"/>
      <w:szCs w:val="32"/>
    </w:rPr>
  </w:style>
  <w:style w:type="numbering" w:customStyle="1" w:styleId="Style1">
    <w:name w:val="Style1"/>
    <w:basedOn w:val="NoList"/>
    <w:uiPriority w:val="99"/>
    <w:rsid w:val="00BB2E8E"/>
    <w:pPr>
      <w:numPr>
        <w:numId w:val="4"/>
      </w:numPr>
    </w:pPr>
  </w:style>
  <w:style w:type="paragraph" w:customStyle="1" w:styleId="TSB-Level1Numbers">
    <w:name w:val="TSB - Level 1 Numbers"/>
    <w:basedOn w:val="Heading1"/>
    <w:link w:val="TSB-Level1NumbersChar"/>
    <w:qFormat/>
    <w:rsid w:val="00BB2E8E"/>
    <w:pPr>
      <w:keepNext w:val="0"/>
      <w:keepLines w:val="0"/>
      <w:spacing w:before="0" w:after="200" w:line="276" w:lineRule="auto"/>
      <w:ind w:left="1480" w:hanging="482"/>
      <w:jc w:val="both"/>
    </w:pPr>
    <w:rPr>
      <w:rFonts w:eastAsiaTheme="minorHAnsi" w:cstheme="minorHAnsi"/>
      <w:color w:val="auto"/>
      <w:sz w:val="22"/>
    </w:rPr>
  </w:style>
  <w:style w:type="paragraph" w:customStyle="1" w:styleId="TSB-PolicyBullets">
    <w:name w:val="TSB - Policy Bullets"/>
    <w:basedOn w:val="ListParagraph"/>
    <w:link w:val="TSB-PolicyBulletsChar"/>
    <w:autoRedefine/>
    <w:qFormat/>
    <w:rsid w:val="00BB2E8E"/>
    <w:pPr>
      <w:numPr>
        <w:numId w:val="7"/>
      </w:numPr>
      <w:tabs>
        <w:tab w:val="left" w:pos="3686"/>
      </w:tabs>
      <w:spacing w:after="120" w:line="276" w:lineRule="auto"/>
      <w:ind w:left="2137" w:hanging="357"/>
      <w:contextualSpacing w:val="0"/>
      <w:jc w:val="both"/>
    </w:pPr>
  </w:style>
  <w:style w:type="paragraph" w:customStyle="1" w:styleId="TSB-Level2Numbers">
    <w:name w:val="TSB - Level 2 Numbers"/>
    <w:basedOn w:val="TSB-Level1Numbers"/>
    <w:link w:val="TSB-Level2NumbersChar"/>
    <w:autoRedefine/>
    <w:qFormat/>
    <w:rsid w:val="00676693"/>
    <w:pPr>
      <w:numPr>
        <w:ilvl w:val="1"/>
        <w:numId w:val="6"/>
      </w:numPr>
      <w:jc w:val="left"/>
    </w:pPr>
    <w:rPr>
      <w:rFonts w:ascii="SassoonInfant" w:hAnsi="SassoonInfant"/>
      <w:b/>
      <w:sz w:val="24"/>
      <w:szCs w:val="24"/>
    </w:rPr>
  </w:style>
  <w:style w:type="character" w:customStyle="1" w:styleId="TSB-PolicyBulletsChar">
    <w:name w:val="TSB - Policy Bullets Char"/>
    <w:basedOn w:val="ListParagraphChar"/>
    <w:link w:val="TSB-PolicyBullets"/>
    <w:rsid w:val="00BB2E8E"/>
  </w:style>
  <w:style w:type="character" w:customStyle="1" w:styleId="TSB-Level1NumbersChar">
    <w:name w:val="TSB - Level 1 Numbers Char"/>
    <w:basedOn w:val="DefaultParagraphFont"/>
    <w:link w:val="TSB-Level1Numbers"/>
    <w:rsid w:val="00BB2E8E"/>
    <w:rPr>
      <w:rFonts w:asciiTheme="majorHAnsi" w:hAnsiTheme="majorHAnsi" w:cstheme="minorHAnsi"/>
      <w:szCs w:val="32"/>
    </w:rPr>
  </w:style>
  <w:style w:type="character" w:customStyle="1" w:styleId="TSB-Level2NumbersChar">
    <w:name w:val="TSB - Level 2 Numbers Char"/>
    <w:basedOn w:val="TSB-Level1NumbersChar"/>
    <w:link w:val="TSB-Level2Numbers"/>
    <w:rsid w:val="00676693"/>
    <w:rPr>
      <w:rFonts w:ascii="SassoonInfant" w:hAnsi="SassoonInfant" w:cstheme="minorHAnsi"/>
      <w:b/>
      <w:sz w:val="24"/>
      <w:szCs w:val="24"/>
    </w:rPr>
  </w:style>
  <w:style w:type="character" w:styleId="CommentReference">
    <w:name w:val="annotation reference"/>
    <w:basedOn w:val="DefaultParagraphFont"/>
    <w:uiPriority w:val="99"/>
    <w:semiHidden/>
    <w:unhideWhenUsed/>
    <w:rsid w:val="00D047AD"/>
    <w:rPr>
      <w:sz w:val="16"/>
      <w:szCs w:val="16"/>
    </w:rPr>
  </w:style>
  <w:style w:type="paragraph" w:styleId="NormalWeb">
    <w:name w:val="Normal (Web)"/>
    <w:basedOn w:val="Normal"/>
    <w:uiPriority w:val="99"/>
    <w:semiHidden/>
    <w:unhideWhenUsed/>
    <w:rsid w:val="00490A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NCBodyText">
    <w:name w:val="TNC Body Text"/>
    <w:basedOn w:val="Normal"/>
    <w:link w:val="TNCBodyTextChar"/>
    <w:qFormat/>
    <w:rsid w:val="00285774"/>
    <w:pPr>
      <w:spacing w:before="200" w:after="200" w:line="276" w:lineRule="auto"/>
      <w:jc w:val="both"/>
    </w:pPr>
  </w:style>
  <w:style w:type="character" w:customStyle="1" w:styleId="TNCBodyTextChar">
    <w:name w:val="TNC Body Text Char"/>
    <w:basedOn w:val="DefaultParagraphFont"/>
    <w:link w:val="TNCBodyText"/>
    <w:rsid w:val="00285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5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317B25E540E04CA71786A395FA7BA9" ma:contentTypeVersion="11" ma:contentTypeDescription="Create a new document." ma:contentTypeScope="" ma:versionID="8da1f13ddba75764604c06eceabfd159">
  <xsd:schema xmlns:xsd="http://www.w3.org/2001/XMLSchema" xmlns:xs="http://www.w3.org/2001/XMLSchema" xmlns:p="http://schemas.microsoft.com/office/2006/metadata/properties" xmlns:ns2="23ff9793-145f-492b-a9b5-dee11c2fa9c2" xmlns:ns3="79896a86-f747-4f49-9046-cb371b18b65a" targetNamespace="http://schemas.microsoft.com/office/2006/metadata/properties" ma:root="true" ma:fieldsID="5c08be864ab8a2549f97237a0bc76d50" ns2:_="" ns3:_="">
    <xsd:import namespace="23ff9793-145f-492b-a9b5-dee11c2fa9c2"/>
    <xsd:import namespace="79896a86-f747-4f49-9046-cb371b18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9793-145f-492b-a9b5-dee11c2fa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96a86-f747-4f49-9046-cb371b18b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7FB82-C016-4E0B-9F2D-0281B56002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6D8234-7FBE-4615-A28D-9786B1AAFEE3}">
  <ds:schemaRefs>
    <ds:schemaRef ds:uri="http://schemas.microsoft.com/sharepoint/v3/contenttype/forms"/>
  </ds:schemaRefs>
</ds:datastoreItem>
</file>

<file path=customXml/itemProps3.xml><?xml version="1.0" encoding="utf-8"?>
<ds:datastoreItem xmlns:ds="http://schemas.openxmlformats.org/officeDocument/2006/customXml" ds:itemID="{F002E1B8-5E7D-4147-A35C-B41E6548F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9793-145f-492b-a9b5-dee11c2fa9c2"/>
    <ds:schemaRef ds:uri="79896a86-f747-4f49-9046-cb371b18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2264</Words>
  <Characters>12549</Characters>
  <Application>Microsoft Office Word</Application>
  <DocSecurity>0</DocSecurity>
  <Lines>267</Lines>
  <Paragraphs>189</Paragraphs>
  <ScaleCrop>false</ScaleCrop>
  <HeadingPairs>
    <vt:vector size="2" baseType="variant">
      <vt:variant>
        <vt:lpstr>Title</vt:lpstr>
      </vt:variant>
      <vt:variant>
        <vt:i4>1</vt:i4>
      </vt:variant>
    </vt:vector>
  </HeadingPairs>
  <TitlesOfParts>
    <vt:vector size="1" baseType="lpstr">
      <vt:lpstr/>
    </vt:vector>
  </TitlesOfParts>
  <Company>King George V</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Taylor</dc:creator>
  <cp:keywords/>
  <dc:description/>
  <cp:lastModifiedBy>Gemma Crowley</cp:lastModifiedBy>
  <cp:revision>3</cp:revision>
  <dcterms:created xsi:type="dcterms:W3CDTF">2026-02-28T13:44:00Z</dcterms:created>
  <dcterms:modified xsi:type="dcterms:W3CDTF">2026-03-22T16:43:00Z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0x01010084317B25E540E04CA71786A395FA7BA9</vt:lpwstr>
  </property>
</Properties>
</file>